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6242" w14:textId="2F997C0E" w:rsidR="000C4646" w:rsidRDefault="000C4646" w:rsidP="000C4646">
      <w:pPr>
        <w:pStyle w:val="Heading1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Enrollment Management Content Summary</w:t>
      </w:r>
    </w:p>
    <w:p w14:paraId="76801FC4" w14:textId="77777777" w:rsidR="000C4646" w:rsidRDefault="000C4646" w:rsidP="000C4646"/>
    <w:p w14:paraId="2C4F9F56" w14:textId="77777777" w:rsidR="000C4646" w:rsidRDefault="000C4646" w:rsidP="000C4646">
      <w:r>
        <w:br/>
      </w:r>
    </w:p>
    <w:p w14:paraId="05A074B2" w14:textId="77777777" w:rsidR="000C4646" w:rsidRDefault="000C4646" w:rsidP="000C4646">
      <w:r>
        <w:t>With membership, you’ll get access to the following types of content:</w:t>
      </w:r>
    </w:p>
    <w:p w14:paraId="77A98AF5" w14:textId="77777777" w:rsidR="000C4646" w:rsidRDefault="000C4646" w:rsidP="000C4646"/>
    <w:p w14:paraId="3E44BEFB" w14:textId="77777777" w:rsidR="000C4646" w:rsidRDefault="000C4646" w:rsidP="000C4646">
      <w:pPr>
        <w:pStyle w:val="Heading1"/>
      </w:pPr>
      <w:r>
        <w:t>Live &amp; Recorded Webcasts</w:t>
      </w:r>
    </w:p>
    <w:p w14:paraId="6E5F8543" w14:textId="77777777" w:rsidR="000C4646" w:rsidRDefault="000C4646" w:rsidP="000C4646">
      <w:r>
        <w:rPr>
          <w:b/>
        </w:rPr>
        <w:t>Average time to impact: 60 minutes</w:t>
      </w:r>
      <w:r>
        <w:br/>
        <w:t>Leadership webcasts, whether live or recorded, are always available to our leadership members for free. You’ll always get access to presentation materials and any supplemental resources.</w:t>
      </w:r>
      <w:r>
        <w:br/>
      </w:r>
      <w:r>
        <w:br/>
      </w:r>
      <w:r>
        <w:br/>
      </w:r>
      <w:r>
        <w:rPr>
          <w:rStyle w:val="Heading1Char"/>
        </w:rPr>
        <w:t>Short Lessons &amp; Quizzes</w:t>
      </w:r>
    </w:p>
    <w:p w14:paraId="618852A0" w14:textId="77777777" w:rsidR="000C4646" w:rsidRDefault="000C4646" w:rsidP="000C4646">
      <w:pPr>
        <w:rPr>
          <w:b/>
        </w:rPr>
      </w:pPr>
      <w:r>
        <w:rPr>
          <w:b/>
        </w:rPr>
        <w:t xml:space="preserve">Average time to impact: 20 minutes </w:t>
      </w:r>
    </w:p>
    <w:p w14:paraId="45D6A48F" w14:textId="77777777" w:rsidR="000C4646" w:rsidRDefault="000C4646" w:rsidP="000C4646">
      <w:r>
        <w:t xml:space="preserve">Our short lessons are self-paced. They include videos, quizzes, and downloadable job aids to support action. </w:t>
      </w:r>
      <w:r>
        <w:br/>
      </w:r>
      <w:r>
        <w:br/>
      </w:r>
    </w:p>
    <w:p w14:paraId="5673D305" w14:textId="77777777" w:rsidR="000C4646" w:rsidRDefault="000C4646" w:rsidP="000C4646">
      <w:r>
        <w:rPr>
          <w:rStyle w:val="Heading1Char"/>
        </w:rPr>
        <w:t>Articles &amp; Reports</w:t>
      </w:r>
    </w:p>
    <w:p w14:paraId="34735530" w14:textId="77777777" w:rsidR="000C4646" w:rsidRDefault="000C4646" w:rsidP="000C4646">
      <w:pPr>
        <w:rPr>
          <w:b/>
        </w:rPr>
      </w:pPr>
      <w:r>
        <w:rPr>
          <w:b/>
        </w:rPr>
        <w:t>Average time to impact: 10 minutes</w:t>
      </w:r>
    </w:p>
    <w:p w14:paraId="4797DB45" w14:textId="77777777" w:rsidR="000C4646" w:rsidRDefault="000C4646" w:rsidP="000C4646">
      <w:r>
        <w:t xml:space="preserve">These short pieces are written in collaboration with </w:t>
      </w:r>
      <w:bookmarkStart w:id="0" w:name="_Hlk528680484"/>
      <w:r>
        <w:t>industry experts.</w:t>
      </w:r>
      <w:bookmarkEnd w:id="0"/>
    </w:p>
    <w:p w14:paraId="27C3AED3" w14:textId="77777777" w:rsidR="000C4646" w:rsidRDefault="000C4646" w:rsidP="000C4646"/>
    <w:p w14:paraId="19169671" w14:textId="77777777" w:rsidR="000C4646" w:rsidRDefault="000C4646" w:rsidP="000C4646">
      <w:r>
        <w:br/>
      </w:r>
      <w:r>
        <w:rPr>
          <w:rStyle w:val="Heading1Char"/>
        </w:rPr>
        <w:t>Job Aids &amp; Printables</w:t>
      </w:r>
    </w:p>
    <w:p w14:paraId="129632F6" w14:textId="77777777" w:rsidR="000C4646" w:rsidRDefault="000C4646" w:rsidP="000C4646">
      <w:pPr>
        <w:rPr>
          <w:b/>
        </w:rPr>
      </w:pPr>
      <w:r>
        <w:rPr>
          <w:b/>
        </w:rPr>
        <w:t>Average time to impact: 5 minutes</w:t>
      </w:r>
    </w:p>
    <w:p w14:paraId="272DCCE7" w14:textId="77777777" w:rsidR="000C4646" w:rsidRDefault="000C4646" w:rsidP="000C4646">
      <w:pPr>
        <w:rPr>
          <w:b/>
        </w:rPr>
      </w:pPr>
      <w:r>
        <w:t>Job Aids &amp; Printables are ready-to-use tools.</w:t>
      </w:r>
    </w:p>
    <w:p w14:paraId="4AF1B273" w14:textId="77777777" w:rsidR="000C4646" w:rsidRDefault="000C4646" w:rsidP="00C07480">
      <w:pPr>
        <w:pStyle w:val="Title"/>
        <w:ind w:left="-720"/>
        <w:rPr>
          <w:b/>
        </w:rPr>
      </w:pPr>
    </w:p>
    <w:p w14:paraId="3DA645C0" w14:textId="71473BE6" w:rsidR="000650BC" w:rsidRPr="000C4646" w:rsidRDefault="000C4646" w:rsidP="000650BC">
      <w:pP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r>
        <w:rPr>
          <w:b/>
        </w:rPr>
        <w:br w:type="page"/>
      </w:r>
    </w:p>
    <w:p w14:paraId="5FF9D723" w14:textId="6D5FE400" w:rsidR="000650BC" w:rsidRDefault="000650BC" w:rsidP="00C07480">
      <w:pPr>
        <w:pStyle w:val="Heading1"/>
        <w:ind w:left="-720"/>
      </w:pPr>
      <w:r>
        <w:lastRenderedPageBreak/>
        <w:t>Admissions and Recruitment</w:t>
      </w:r>
    </w:p>
    <w:p w14:paraId="66BB224F" w14:textId="19C7CED2" w:rsidR="001A2479" w:rsidRDefault="001A2479" w:rsidP="00C07480">
      <w:pPr>
        <w:pStyle w:val="ListParagraph"/>
        <w:numPr>
          <w:ilvl w:val="0"/>
          <w:numId w:val="2"/>
        </w:numPr>
        <w:ind w:left="90"/>
      </w:pPr>
      <w:r>
        <w:t>3 Videos: Critical Skills for Admissions Officers</w:t>
      </w:r>
    </w:p>
    <w:p w14:paraId="3A8A0156" w14:textId="7FB53B91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The $10,000-a-Year Bachelor's Degree That Works</w:t>
      </w:r>
    </w:p>
    <w:p w14:paraId="5B62240C" w14:textId="40CA5873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A New Approach to Accepted Student Days—Furman University</w:t>
      </w:r>
    </w:p>
    <w:p w14:paraId="2DAFF9E9" w14:textId="00152D48" w:rsidR="00425D65" w:rsidRDefault="00425D65" w:rsidP="00C07480">
      <w:pPr>
        <w:pStyle w:val="ListParagraph"/>
        <w:numPr>
          <w:ilvl w:val="0"/>
          <w:numId w:val="2"/>
        </w:numPr>
        <w:ind w:left="90"/>
      </w:pPr>
      <w:r w:rsidRPr="00425D65">
        <w:t>An Innovative Approach to Strengthening Your International Programs and Partnerships</w:t>
      </w:r>
    </w:p>
    <w:p w14:paraId="4776E518" w14:textId="21FEC1F8" w:rsidR="007D137A" w:rsidRDefault="007D137A" w:rsidP="00C07480">
      <w:pPr>
        <w:pStyle w:val="ListParagraph"/>
        <w:numPr>
          <w:ilvl w:val="0"/>
          <w:numId w:val="2"/>
        </w:numPr>
        <w:ind w:left="90"/>
      </w:pPr>
      <w:r w:rsidRPr="007D137A">
        <w:t>Boost Student Recruitment with Online and Virtual Events</w:t>
      </w:r>
    </w:p>
    <w:p w14:paraId="5F0DB819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Building Social Media Efforts for International Student Recruitment</w:t>
      </w:r>
    </w:p>
    <w:p w14:paraId="2C5C8BD2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Centralizing the Scholarship Administration Process</w:t>
      </w:r>
    </w:p>
    <w:p w14:paraId="756CD0FA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Communicating Institutional Value to Prospective Students</w:t>
      </w:r>
    </w:p>
    <w:p w14:paraId="6A99F0EB" w14:textId="7078364B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Communicating Value in the Admissions Process</w:t>
      </w:r>
    </w:p>
    <w:p w14:paraId="4EC7CBDD" w14:textId="1E5D97C8" w:rsidR="00887508" w:rsidRDefault="00887508" w:rsidP="00C07480">
      <w:pPr>
        <w:pStyle w:val="ListParagraph"/>
        <w:numPr>
          <w:ilvl w:val="0"/>
          <w:numId w:val="2"/>
        </w:numPr>
        <w:ind w:left="90"/>
      </w:pPr>
      <w:r w:rsidRPr="00887508">
        <w:t>Connecting Admissions Counselors More Effectively to Yield Outcomes</w:t>
      </w:r>
    </w:p>
    <w:p w14:paraId="2EBC4901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Considerations for Working with Commission-Based International Recruitment Agents</w:t>
      </w:r>
    </w:p>
    <w:p w14:paraId="084978D8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Effective Counseling Skills for New Admissions Officers</w:t>
      </w:r>
    </w:p>
    <w:p w14:paraId="05ADA2E8" w14:textId="591A330F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Enhance Your Application Process: Strategies to Measure Grit and Non-Cognitive Variables</w:t>
      </w:r>
    </w:p>
    <w:p w14:paraId="5D25AA54" w14:textId="65FAAC8F" w:rsidR="00B00251" w:rsidRDefault="00B00251" w:rsidP="00C07480">
      <w:pPr>
        <w:pStyle w:val="ListParagraph"/>
        <w:numPr>
          <w:ilvl w:val="0"/>
          <w:numId w:val="2"/>
        </w:numPr>
        <w:ind w:left="90"/>
      </w:pPr>
      <w:r w:rsidRPr="00B00251">
        <w:t>Enhancing Admissions with High School Counselors: A 4-Phase Approach</w:t>
      </w:r>
    </w:p>
    <w:p w14:paraId="168FE244" w14:textId="03BA7E08" w:rsidR="003E033A" w:rsidRDefault="003E033A" w:rsidP="00C07480">
      <w:pPr>
        <w:pStyle w:val="ListParagraph"/>
        <w:numPr>
          <w:ilvl w:val="0"/>
          <w:numId w:val="2"/>
        </w:numPr>
        <w:ind w:left="90"/>
      </w:pPr>
      <w:r w:rsidRPr="003E033A">
        <w:t>eSports in Higher Education</w:t>
      </w:r>
    </w:p>
    <w:p w14:paraId="714F46BD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Forming International Partnerships to Increase Enrollment</w:t>
      </w:r>
    </w:p>
    <w:p w14:paraId="0959C42A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Getting Started: Using Social Media in Student Recruitment</w:t>
      </w:r>
    </w:p>
    <w:p w14:paraId="53C72A57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Ideas for Academic Leaders to Engage Faculty in Student Recruitment</w:t>
      </w:r>
    </w:p>
    <w:p w14:paraId="1AB03675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Improving Your Admissions Ambassador Program for Better Campus Visits</w:t>
      </w:r>
    </w:p>
    <w:p w14:paraId="7525DABA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Improving Your Campus Visit Experience</w:t>
      </w:r>
    </w:p>
    <w:p w14:paraId="48450290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International Student Recruitment: Maximizing Your Website Content</w:t>
      </w:r>
    </w:p>
    <w:p w14:paraId="1A8024DB" w14:textId="1F90CB50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International Student Recruitment: Revamping Your Email Communications</w:t>
      </w:r>
    </w:p>
    <w:p w14:paraId="10D46E6B" w14:textId="197745D4" w:rsidR="00F305C1" w:rsidRDefault="00F305C1" w:rsidP="00C07480">
      <w:pPr>
        <w:pStyle w:val="ListParagraph"/>
        <w:numPr>
          <w:ilvl w:val="0"/>
          <w:numId w:val="2"/>
        </w:numPr>
        <w:ind w:left="90"/>
      </w:pPr>
      <w:r w:rsidRPr="00F305C1">
        <w:t>Leveraging Alumni Interviews in the Admissions Process: A Case Study from the University of Pennsylvania</w:t>
      </w:r>
    </w:p>
    <w:p w14:paraId="4112B788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Leveraging Social Media Advertising in Higher Ed Marketing</w:t>
      </w:r>
    </w:p>
    <w:p w14:paraId="0617AB4F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Managing Your Enrollment Funnel to Optimize Student Recruitment</w:t>
      </w:r>
    </w:p>
    <w:p w14:paraId="5513B370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Measuring and Improving Admissions Team Performance</w:t>
      </w:r>
    </w:p>
    <w:p w14:paraId="6FD7C34D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Microtargeting to Achieve Enrollment Goals</w:t>
      </w:r>
    </w:p>
    <w:p w14:paraId="436C453A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Predictive Models for Enrollment: Showcase of Three Examples</w:t>
      </w:r>
    </w:p>
    <w:p w14:paraId="2BA89D69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Prioritizing Marketing Tactics for Adult Student Recruitment</w:t>
      </w:r>
    </w:p>
    <w:p w14:paraId="7EAB88BA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Proactive Strategies for Controlling Admissions Turnover</w:t>
      </w:r>
    </w:p>
    <w:p w14:paraId="15A941A2" w14:textId="7A3F5FE5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Restructuring Daily Campus Visit—University of Puget Sound</w:t>
      </w:r>
    </w:p>
    <w:p w14:paraId="6C4EBEF6" w14:textId="052676B8" w:rsidR="004633D5" w:rsidRDefault="004633D5" w:rsidP="00C07480">
      <w:pPr>
        <w:pStyle w:val="ListParagraph"/>
        <w:numPr>
          <w:ilvl w:val="0"/>
          <w:numId w:val="2"/>
        </w:numPr>
        <w:ind w:left="90"/>
      </w:pPr>
      <w:r w:rsidRPr="004633D5">
        <w:t>Revitalize Your Video Marketing Strategy: A Case Study from Beloit College</w:t>
      </w:r>
    </w:p>
    <w:p w14:paraId="19479349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Social Media Metrics and ROI for Admissions</w:t>
      </w:r>
    </w:p>
    <w:p w14:paraId="69EA0A2B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Strategies for Building Connection with Key Admissions Stakeholders</w:t>
      </w:r>
    </w:p>
    <w:p w14:paraId="52950BBB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Strategies to Engage Parents and Families in the Recruitment Process</w:t>
      </w:r>
    </w:p>
    <w:p w14:paraId="3AEFE54B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Strengthening Admissions and Financial Aid Partnerships</w:t>
      </w:r>
    </w:p>
    <w:p w14:paraId="203C385A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Strengthening Yield Communications to Prevent Summer Melt</w:t>
      </w:r>
    </w:p>
    <w:p w14:paraId="414AA0D3" w14:textId="77777777" w:rsidR="00B75892" w:rsidRDefault="00B75892" w:rsidP="00C07480">
      <w:pPr>
        <w:pStyle w:val="ListParagraph"/>
        <w:numPr>
          <w:ilvl w:val="0"/>
          <w:numId w:val="2"/>
        </w:numPr>
        <w:ind w:left="90"/>
      </w:pPr>
      <w:r>
        <w:t>Strengthening Your Institutional Value Proposition</w:t>
      </w:r>
    </w:p>
    <w:p w14:paraId="12BAC7C4" w14:textId="15F38119" w:rsidR="000650BC" w:rsidRDefault="00B75892" w:rsidP="00C07480">
      <w:pPr>
        <w:pStyle w:val="ListParagraph"/>
        <w:numPr>
          <w:ilvl w:val="0"/>
          <w:numId w:val="2"/>
        </w:numPr>
        <w:ind w:left="90"/>
      </w:pPr>
      <w:r>
        <w:lastRenderedPageBreak/>
        <w:t>Using Video Effectively in Recruitment Marketing</w:t>
      </w:r>
    </w:p>
    <w:p w14:paraId="39AC5853" w14:textId="6CFC7E57" w:rsidR="001A2479" w:rsidRDefault="001A2479" w:rsidP="00C07480">
      <w:pPr>
        <w:pStyle w:val="ListParagraph"/>
        <w:numPr>
          <w:ilvl w:val="0"/>
          <w:numId w:val="2"/>
        </w:numPr>
        <w:ind w:left="90"/>
      </w:pPr>
      <w:r>
        <w:t xml:space="preserve">Yield Rates are Declining – Why? </w:t>
      </w:r>
    </w:p>
    <w:p w14:paraId="4E55C3B9" w14:textId="02CB3E1A" w:rsidR="000650BC" w:rsidRDefault="000650BC" w:rsidP="00C07480">
      <w:pPr>
        <w:pStyle w:val="Heading1"/>
        <w:ind w:left="-720"/>
      </w:pPr>
      <w:r>
        <w:t>Enrollment Services</w:t>
      </w:r>
    </w:p>
    <w:p w14:paraId="536FB0B6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4 Steps to Ensure Electronic and Information Technology Accessibility</w:t>
      </w:r>
    </w:p>
    <w:p w14:paraId="7EDB1A38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Assessing Incoming Student Readiness for Online Learning</w:t>
      </w:r>
    </w:p>
    <w:p w14:paraId="3689C9F6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Auditing and Improving Customer Service on Your Campus</w:t>
      </w:r>
    </w:p>
    <w:p w14:paraId="5F15A055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Avoiding FERPA Pitfalls in the Financial Aid Office</w:t>
      </w:r>
    </w:p>
    <w:p w14:paraId="5BB4BF09" w14:textId="551E6EF9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Bringing One-Stop Services to Students Across Campus</w:t>
      </w:r>
    </w:p>
    <w:p w14:paraId="0B943069" w14:textId="0DD62128" w:rsidR="00B2199C" w:rsidRDefault="00B2199C" w:rsidP="00C07480">
      <w:pPr>
        <w:pStyle w:val="ListParagraph"/>
        <w:numPr>
          <w:ilvl w:val="0"/>
          <w:numId w:val="3"/>
        </w:numPr>
        <w:ind w:left="90"/>
      </w:pPr>
      <w:r w:rsidRPr="00B2199C">
        <w:t>Building a University Service Culture: Case Study from Laurentian University</w:t>
      </w:r>
    </w:p>
    <w:p w14:paraId="40119429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Developing an Assistance Animal Compliance Policy</w:t>
      </w:r>
    </w:p>
    <w:p w14:paraId="7D6DC534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Developing and Implementing Your Customer Service Vision</w:t>
      </w:r>
    </w:p>
    <w:p w14:paraId="773353B3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Disability Services: Accommodating Student Veterans</w:t>
      </w:r>
    </w:p>
    <w:p w14:paraId="071EE4F4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FERPA and Academic Advising</w:t>
      </w:r>
    </w:p>
    <w:p w14:paraId="47421FE9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FERPA and Athletics</w:t>
      </w:r>
    </w:p>
    <w:p w14:paraId="4ECEFB1F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FERPA and Campus Safety</w:t>
      </w:r>
    </w:p>
    <w:p w14:paraId="7584A70E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FERPA and Faculty</w:t>
      </w:r>
    </w:p>
    <w:p w14:paraId="7D09B945" w14:textId="21560956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FERPA and Front-Line Staff</w:t>
      </w:r>
    </w:p>
    <w:p w14:paraId="7CB0E0CF" w14:textId="6447A3D7" w:rsidR="001A2479" w:rsidRDefault="001A2479" w:rsidP="00C07480">
      <w:pPr>
        <w:pStyle w:val="ListParagraph"/>
        <w:numPr>
          <w:ilvl w:val="0"/>
          <w:numId w:val="3"/>
        </w:numPr>
        <w:ind w:left="90"/>
      </w:pPr>
      <w:r>
        <w:t>FERPA Checklist: What Can Never Be Shared</w:t>
      </w:r>
    </w:p>
    <w:p w14:paraId="79158F90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FERPA for Faculty</w:t>
      </w:r>
    </w:p>
    <w:p w14:paraId="4B317F1F" w14:textId="6A9ABCE1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FERPA Hot Topics: Big Challenges Solved</w:t>
      </w:r>
    </w:p>
    <w:p w14:paraId="4D4CE332" w14:textId="1E152B16" w:rsidR="00782FB8" w:rsidRDefault="00782FB8" w:rsidP="00C07480">
      <w:pPr>
        <w:pStyle w:val="ListParagraph"/>
        <w:numPr>
          <w:ilvl w:val="0"/>
          <w:numId w:val="3"/>
        </w:numPr>
        <w:ind w:left="90"/>
      </w:pPr>
      <w:r>
        <w:t>FERPA Lessons and Quizzes</w:t>
      </w:r>
    </w:p>
    <w:p w14:paraId="44E6B32F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FERPA Policy and Procedure Audit</w:t>
      </w:r>
    </w:p>
    <w:p w14:paraId="6174F3A1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FERPA Regulation Basics</w:t>
      </w:r>
    </w:p>
    <w:p w14:paraId="5EB3545C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FERPA vs. HIPAA</w:t>
      </w:r>
    </w:p>
    <w:p w14:paraId="20B82457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FERPA: When to Involve Legal Counsel and Leadership</w:t>
      </w:r>
    </w:p>
    <w:p w14:paraId="5356EC0E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Gaining Institutional Buy-In for a Streamlined Transfer Credit Evaluation Process</w:t>
      </w:r>
    </w:p>
    <w:p w14:paraId="48AAB5BE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Improve Adult Student Success with Superior Customer Service</w:t>
      </w:r>
    </w:p>
    <w:p w14:paraId="580B2000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Offering Credit for Prior Learning Assessment</w:t>
      </w:r>
    </w:p>
    <w:p w14:paraId="3DD78202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Online One-Stop: Improving Efficiency and Quality of Service</w:t>
      </w:r>
    </w:p>
    <w:p w14:paraId="0FA350AF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Physical Space Considerations for One-Stop Centers</w:t>
      </w:r>
    </w:p>
    <w:p w14:paraId="075B07C5" w14:textId="77777777" w:rsidR="009B4D87" w:rsidRDefault="009B4D87" w:rsidP="00C07480">
      <w:pPr>
        <w:pStyle w:val="ListParagraph"/>
        <w:numPr>
          <w:ilvl w:val="0"/>
          <w:numId w:val="3"/>
        </w:numPr>
        <w:ind w:left="90"/>
      </w:pPr>
      <w:r>
        <w:t>Prior-Prior Year: Preparing Your Institution</w:t>
      </w:r>
    </w:p>
    <w:p w14:paraId="4A1A0FA3" w14:textId="6BD49CE9" w:rsidR="000650BC" w:rsidRDefault="009B4D87" w:rsidP="00C07480">
      <w:pPr>
        <w:pStyle w:val="ListParagraph"/>
        <w:numPr>
          <w:ilvl w:val="0"/>
          <w:numId w:val="3"/>
        </w:numPr>
        <w:ind w:left="90"/>
      </w:pPr>
      <w:r>
        <w:t>Private Universities: Building Pathways for Community College Transfer Student Recruitment and Success</w:t>
      </w:r>
    </w:p>
    <w:p w14:paraId="569479D9" w14:textId="32CF310F" w:rsidR="00D74BDE" w:rsidRDefault="00D74BDE" w:rsidP="00D74BDE">
      <w:pPr>
        <w:pStyle w:val="ListParagraph"/>
        <w:numPr>
          <w:ilvl w:val="0"/>
          <w:numId w:val="3"/>
        </w:numPr>
        <w:ind w:left="90"/>
      </w:pPr>
      <w:r w:rsidRPr="00D74BDE">
        <w:t>Translating Experiential Learning into College Credit with Prior Learning Assessment</w:t>
      </w:r>
    </w:p>
    <w:p w14:paraId="1B22C57B" w14:textId="5B268548" w:rsidR="000650BC" w:rsidRDefault="000650BC" w:rsidP="00C07480">
      <w:pPr>
        <w:pStyle w:val="Heading1"/>
        <w:ind w:left="-720"/>
      </w:pPr>
      <w:r>
        <w:t>Financial Aid</w:t>
      </w:r>
    </w:p>
    <w:p w14:paraId="272A2E3D" w14:textId="77777777" w:rsidR="004271F5" w:rsidRDefault="004271F5" w:rsidP="00C07480">
      <w:pPr>
        <w:pStyle w:val="ListParagraph"/>
        <w:numPr>
          <w:ilvl w:val="0"/>
          <w:numId w:val="4"/>
        </w:numPr>
        <w:ind w:left="90"/>
      </w:pPr>
      <w:r>
        <w:t>Avoiding FERPA Pitfalls in the Financial Aid Office</w:t>
      </w:r>
    </w:p>
    <w:p w14:paraId="183CA88A" w14:textId="77777777" w:rsidR="004271F5" w:rsidRDefault="004271F5" w:rsidP="00C07480">
      <w:pPr>
        <w:pStyle w:val="ListParagraph"/>
        <w:numPr>
          <w:ilvl w:val="0"/>
          <w:numId w:val="4"/>
        </w:numPr>
        <w:ind w:left="90"/>
      </w:pPr>
      <w:r>
        <w:t>Centralizing the Scholarship Administration Process</w:t>
      </w:r>
    </w:p>
    <w:p w14:paraId="6A1A6975" w14:textId="77777777" w:rsidR="004271F5" w:rsidRDefault="004271F5" w:rsidP="00C07480">
      <w:pPr>
        <w:pStyle w:val="ListParagraph"/>
        <w:numPr>
          <w:ilvl w:val="0"/>
          <w:numId w:val="4"/>
        </w:numPr>
        <w:ind w:left="90"/>
      </w:pPr>
      <w:r>
        <w:t>Communicating Financial Aid and Affordability to Admitted Students</w:t>
      </w:r>
    </w:p>
    <w:p w14:paraId="124C979B" w14:textId="77777777" w:rsidR="004271F5" w:rsidRDefault="004271F5" w:rsidP="00C07480">
      <w:pPr>
        <w:pStyle w:val="ListParagraph"/>
        <w:numPr>
          <w:ilvl w:val="0"/>
          <w:numId w:val="4"/>
        </w:numPr>
        <w:ind w:left="90"/>
      </w:pPr>
      <w:r>
        <w:t>Complying with Section 702 of the Choice Act</w:t>
      </w:r>
    </w:p>
    <w:p w14:paraId="1F60D094" w14:textId="77777777" w:rsidR="004271F5" w:rsidRDefault="004271F5" w:rsidP="00C07480">
      <w:pPr>
        <w:pStyle w:val="ListParagraph"/>
        <w:numPr>
          <w:ilvl w:val="0"/>
          <w:numId w:val="4"/>
        </w:numPr>
        <w:ind w:left="90"/>
      </w:pPr>
      <w:r>
        <w:lastRenderedPageBreak/>
        <w:t>Cross-Training Admissions and Financial Aid Staff</w:t>
      </w:r>
    </w:p>
    <w:p w14:paraId="602E8B3D" w14:textId="77777777" w:rsidR="004271F5" w:rsidRDefault="004271F5" w:rsidP="00C07480">
      <w:pPr>
        <w:pStyle w:val="ListParagraph"/>
        <w:numPr>
          <w:ilvl w:val="0"/>
          <w:numId w:val="4"/>
        </w:numPr>
        <w:ind w:left="90"/>
      </w:pPr>
      <w:r>
        <w:t>Customer Service Training for Financial Aid Staff</w:t>
      </w:r>
    </w:p>
    <w:p w14:paraId="74A09C51" w14:textId="77777777" w:rsidR="004271F5" w:rsidRDefault="004271F5" w:rsidP="00C07480">
      <w:pPr>
        <w:pStyle w:val="ListParagraph"/>
        <w:numPr>
          <w:ilvl w:val="0"/>
          <w:numId w:val="4"/>
        </w:numPr>
        <w:ind w:left="90"/>
      </w:pPr>
      <w:r>
        <w:t>Increasing Student Engagement in Financial Literacy Programming</w:t>
      </w:r>
    </w:p>
    <w:p w14:paraId="5099C49D" w14:textId="77777777" w:rsidR="004271F5" w:rsidRDefault="004271F5" w:rsidP="00C07480">
      <w:pPr>
        <w:pStyle w:val="ListParagraph"/>
        <w:numPr>
          <w:ilvl w:val="0"/>
          <w:numId w:val="4"/>
        </w:numPr>
        <w:ind w:left="90"/>
      </w:pPr>
      <w:r>
        <w:t>Prior-Prior Year: Preparing Your Institution</w:t>
      </w:r>
    </w:p>
    <w:p w14:paraId="3618982C" w14:textId="77777777" w:rsidR="004271F5" w:rsidRDefault="004271F5" w:rsidP="00C07480">
      <w:pPr>
        <w:pStyle w:val="ListParagraph"/>
        <w:numPr>
          <w:ilvl w:val="0"/>
          <w:numId w:val="4"/>
        </w:numPr>
        <w:ind w:left="90"/>
      </w:pPr>
      <w:r>
        <w:t>Strategic Financial Aid Allocation for Retention</w:t>
      </w:r>
    </w:p>
    <w:p w14:paraId="6FD3F272" w14:textId="6892A15B" w:rsidR="000650BC" w:rsidRDefault="004271F5" w:rsidP="00C07480">
      <w:pPr>
        <w:pStyle w:val="ListParagraph"/>
        <w:numPr>
          <w:ilvl w:val="0"/>
          <w:numId w:val="4"/>
        </w:numPr>
        <w:ind w:left="90"/>
      </w:pPr>
      <w:r>
        <w:t>Strengthening Admissions and Financial Aid Partnerships</w:t>
      </w:r>
    </w:p>
    <w:p w14:paraId="3F071BCE" w14:textId="50DACC62" w:rsidR="000650BC" w:rsidRDefault="000650BC" w:rsidP="00C07480">
      <w:pPr>
        <w:pStyle w:val="Heading1"/>
        <w:ind w:left="-720"/>
      </w:pPr>
      <w:r>
        <w:t>Marketing and Communi</w:t>
      </w:r>
      <w:r w:rsidR="005B1497">
        <w:t>c</w:t>
      </w:r>
      <w:r>
        <w:t>ations</w:t>
      </w:r>
    </w:p>
    <w:p w14:paraId="76296D8F" w14:textId="77297BE4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A New Approach: Distributed Content Strategy in Higher Ed Marketing</w:t>
      </w:r>
    </w:p>
    <w:p w14:paraId="0D82C9B3" w14:textId="31367111" w:rsidR="004B4629" w:rsidRDefault="004B4629" w:rsidP="00C07480">
      <w:pPr>
        <w:pStyle w:val="ListParagraph"/>
        <w:numPr>
          <w:ilvl w:val="0"/>
          <w:numId w:val="5"/>
        </w:numPr>
        <w:ind w:left="90"/>
      </w:pPr>
      <w:r w:rsidRPr="004B4629">
        <w:t>Assessing Your Current Presidential Voice</w:t>
      </w:r>
    </w:p>
    <w:p w14:paraId="2E5CFAA4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Branding Your Career Services Department</w:t>
      </w:r>
    </w:p>
    <w:p w14:paraId="40082A70" w14:textId="4943294F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Communicating Institutional Value to Prospective Students</w:t>
      </w:r>
    </w:p>
    <w:p w14:paraId="30949C48" w14:textId="4C98A192" w:rsidR="002E57B5" w:rsidRDefault="002E57B5" w:rsidP="00C07480">
      <w:pPr>
        <w:pStyle w:val="ListParagraph"/>
        <w:numPr>
          <w:ilvl w:val="0"/>
          <w:numId w:val="5"/>
        </w:numPr>
        <w:ind w:left="90"/>
      </w:pPr>
      <w:r w:rsidRPr="002E57B5">
        <w:t>Connecting Central Marketing and Advancement Teams: An Innovative Approach</w:t>
      </w:r>
    </w:p>
    <w:p w14:paraId="1450E1C2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Creating a Framework for Proactive Issues Management</w:t>
      </w:r>
    </w:p>
    <w:p w14:paraId="7DF1857F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Creating a Responsive Design Framework for University Websites</w:t>
      </w:r>
    </w:p>
    <w:p w14:paraId="359B57EB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Developing Personas in Higher Ed Marketing</w:t>
      </w:r>
    </w:p>
    <w:p w14:paraId="238892BD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Developing Presidential Voice: Toolkit for Marketing and Communications</w:t>
      </w:r>
    </w:p>
    <w:p w14:paraId="49721142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Differentiating Your School for Adult Students</w:t>
      </w:r>
    </w:p>
    <w:p w14:paraId="380CFE73" w14:textId="43788A43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Effectively Implementing Your Social Media Policy</w:t>
      </w:r>
    </w:p>
    <w:p w14:paraId="658A43B6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Ensuring Successful Outcomes with Marketing Consultants</w:t>
      </w:r>
    </w:p>
    <w:p w14:paraId="04549754" w14:textId="4EA0D402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Five Steps for Sub-Branding in Higher Education</w:t>
      </w:r>
    </w:p>
    <w:p w14:paraId="0AF2276C" w14:textId="6AF865DF" w:rsidR="001A2479" w:rsidRDefault="001A2479" w:rsidP="00C07480">
      <w:pPr>
        <w:pStyle w:val="ListParagraph"/>
        <w:numPr>
          <w:ilvl w:val="0"/>
          <w:numId w:val="5"/>
        </w:numPr>
        <w:ind w:left="90"/>
      </w:pPr>
      <w:r>
        <w:t>Graduate Enrollment Marketing: Unpacking the Biggest Challenges</w:t>
      </w:r>
    </w:p>
    <w:p w14:paraId="43EA3F26" w14:textId="42519FCD" w:rsidR="008D4731" w:rsidRDefault="008D4731" w:rsidP="008D4731">
      <w:pPr>
        <w:pStyle w:val="ListParagraph"/>
        <w:numPr>
          <w:ilvl w:val="0"/>
          <w:numId w:val="5"/>
        </w:numPr>
        <w:ind w:left="90"/>
      </w:pPr>
      <w:r w:rsidRPr="008D4731">
        <w:t>Higher Ed Marketing: Building the Infrastructure for Content Creation and Curation</w:t>
      </w:r>
    </w:p>
    <w:p w14:paraId="5707AA6B" w14:textId="76853DF9" w:rsidR="00957312" w:rsidRDefault="00957312" w:rsidP="00957312">
      <w:pPr>
        <w:pStyle w:val="ListParagraph"/>
        <w:numPr>
          <w:ilvl w:val="0"/>
          <w:numId w:val="5"/>
        </w:numPr>
        <w:ind w:left="90"/>
      </w:pPr>
      <w:r w:rsidRPr="00957312">
        <w:t>How to Write an Effective Op-Ed in Higher Education</w:t>
      </w:r>
    </w:p>
    <w:p w14:paraId="3C3E2ECF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Implementing Your Social Media and Branding Guidelines</w:t>
      </w:r>
    </w:p>
    <w:p w14:paraId="38968501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Improving Social Media Content Curation with Student Ambassadors and Hashtag Campaigns</w:t>
      </w:r>
    </w:p>
    <w:p w14:paraId="01794DFC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Launching a Branding Initiative</w:t>
      </w:r>
    </w:p>
    <w:p w14:paraId="25B16F20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Leading with Social First: A Innovative Approach to Content Creation</w:t>
      </w:r>
    </w:p>
    <w:p w14:paraId="2300E968" w14:textId="32BEC16A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Leveraging Social Media Advertising in Higher Ed Marketing</w:t>
      </w:r>
    </w:p>
    <w:p w14:paraId="5B0ED9CC" w14:textId="484B9B92" w:rsidR="001523B3" w:rsidRDefault="001523B3" w:rsidP="00C07480">
      <w:pPr>
        <w:pStyle w:val="ListParagraph"/>
        <w:numPr>
          <w:ilvl w:val="0"/>
          <w:numId w:val="5"/>
        </w:numPr>
        <w:ind w:left="90"/>
      </w:pPr>
      <w:r w:rsidRPr="001523B3">
        <w:t>Making Your Social Media Content Accessible and Inclusive</w:t>
      </w:r>
      <w:bookmarkStart w:id="1" w:name="_GoBack"/>
      <w:bookmarkEnd w:id="1"/>
    </w:p>
    <w:p w14:paraId="75070465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Managing Higher Education Social Media Challenges</w:t>
      </w:r>
    </w:p>
    <w:p w14:paraId="2940956F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Measuring and Tracking the Effectiveness of Your Marketing and Branding Efforts</w:t>
      </w:r>
    </w:p>
    <w:p w14:paraId="2DB1936D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Mobile Web Design for Student Recruitment</w:t>
      </w:r>
    </w:p>
    <w:p w14:paraId="107176BF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Partnering Advancement and Communications to Enhance Your Institution's Brand</w:t>
      </w:r>
    </w:p>
    <w:p w14:paraId="6BE52F10" w14:textId="1BAD24C0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Prioritizing Marketing Tactics for Adult Student Recruitment</w:t>
      </w:r>
    </w:p>
    <w:p w14:paraId="5C6789C7" w14:textId="119FE469" w:rsidR="00692F4B" w:rsidRDefault="00692F4B" w:rsidP="00C07480">
      <w:pPr>
        <w:pStyle w:val="ListParagraph"/>
        <w:numPr>
          <w:ilvl w:val="0"/>
          <w:numId w:val="5"/>
        </w:numPr>
        <w:ind w:left="90"/>
      </w:pPr>
      <w:r w:rsidRPr="00692F4B">
        <w:t>Revitalize Your Video Marketing Strategy: A Case Study from Beloit College</w:t>
      </w:r>
    </w:p>
    <w:p w14:paraId="524B630F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Selling Your Value to Adult Students</w:t>
      </w:r>
    </w:p>
    <w:p w14:paraId="3124262B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SEO Primer for Higher Ed Marketing</w:t>
      </w:r>
    </w:p>
    <w:p w14:paraId="52D912CA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Social Media in Student Recruitment: Emerging Channels and Metrics</w:t>
      </w:r>
    </w:p>
    <w:p w14:paraId="6CB2C10C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Social Media Metrics and ROI for Admissions</w:t>
      </w:r>
    </w:p>
    <w:p w14:paraId="20A4D841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Speechwriting for Campus Leaders: Tips for New or Occasional Speechwriters</w:t>
      </w:r>
    </w:p>
    <w:p w14:paraId="6F0908DB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lastRenderedPageBreak/>
        <w:t>Staffing and Structuring a Successful Marketing Communications Department</w:t>
      </w:r>
    </w:p>
    <w:p w14:paraId="48A5B231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Strategies to Engage Parents and Families in the Recruitment Process</w:t>
      </w:r>
    </w:p>
    <w:p w14:paraId="17B1ECBA" w14:textId="36911D99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Strengthening Your Institutional Value Proposition</w:t>
      </w:r>
    </w:p>
    <w:p w14:paraId="78293837" w14:textId="4E411893" w:rsidR="00370212" w:rsidRDefault="00370212" w:rsidP="00C07480">
      <w:pPr>
        <w:pStyle w:val="ListParagraph"/>
        <w:numPr>
          <w:ilvl w:val="0"/>
          <w:numId w:val="5"/>
        </w:numPr>
        <w:ind w:left="90"/>
      </w:pPr>
      <w:r w:rsidRPr="00370212">
        <w:t>Strengthen Your Instagram Strategy in Higher Education</w:t>
      </w:r>
    </w:p>
    <w:p w14:paraId="60D9B3EC" w14:textId="48086354" w:rsidR="00A84F06" w:rsidRDefault="00A84F06" w:rsidP="00C07480">
      <w:pPr>
        <w:pStyle w:val="ListParagraph"/>
        <w:numPr>
          <w:ilvl w:val="0"/>
          <w:numId w:val="5"/>
        </w:numPr>
        <w:ind w:left="90"/>
      </w:pPr>
      <w:r w:rsidRPr="00A84F06">
        <w:t>Tactics to Increase the Visibility of Your Honors Program or College</w:t>
      </w:r>
    </w:p>
    <w:p w14:paraId="1FD356C4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Tools for Creating a Brand Culture at Your Institution</w:t>
      </w:r>
    </w:p>
    <w:p w14:paraId="09B463B7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Using Market Research to Inform Strategy</w:t>
      </w:r>
    </w:p>
    <w:p w14:paraId="68621408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Using Personas in Higher Ed Marketing</w:t>
      </w:r>
    </w:p>
    <w:p w14:paraId="15A76BB9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Using Social &amp; Digital Data  to Inform Marketing Intelligence</w:t>
      </w:r>
    </w:p>
    <w:p w14:paraId="52DC5280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Using Student Storytelling in Higher Ed Marketing</w:t>
      </w:r>
    </w:p>
    <w:p w14:paraId="6955DE7A" w14:textId="77777777" w:rsidR="003477F6" w:rsidRDefault="003477F6" w:rsidP="00C07480">
      <w:pPr>
        <w:pStyle w:val="ListParagraph"/>
        <w:numPr>
          <w:ilvl w:val="0"/>
          <w:numId w:val="5"/>
        </w:numPr>
        <w:ind w:left="90"/>
      </w:pPr>
      <w:r>
        <w:t>Using Video Effectively in Recruitment Marketing</w:t>
      </w:r>
    </w:p>
    <w:p w14:paraId="58DEC166" w14:textId="1E44D054" w:rsidR="000650BC" w:rsidRDefault="003477F6" w:rsidP="00C07480">
      <w:pPr>
        <w:pStyle w:val="ListParagraph"/>
        <w:numPr>
          <w:ilvl w:val="0"/>
          <w:numId w:val="5"/>
        </w:numPr>
        <w:ind w:left="90"/>
      </w:pPr>
      <w:r>
        <w:t>Writing Resource Manual</w:t>
      </w:r>
    </w:p>
    <w:p w14:paraId="5E31AAB4" w14:textId="52E7A5B5" w:rsidR="000650BC" w:rsidRDefault="00B745A2" w:rsidP="00C07480">
      <w:pPr>
        <w:pStyle w:val="Heading1"/>
        <w:ind w:left="-720"/>
      </w:pPr>
      <w:r>
        <w:t>Operations</w:t>
      </w:r>
    </w:p>
    <w:p w14:paraId="0A578762" w14:textId="550F6F67" w:rsidR="001A2479" w:rsidRDefault="001A2479" w:rsidP="00C07480">
      <w:pPr>
        <w:pStyle w:val="ListParagraph"/>
        <w:numPr>
          <w:ilvl w:val="0"/>
          <w:numId w:val="6"/>
        </w:numPr>
        <w:ind w:left="90"/>
      </w:pPr>
      <w:r>
        <w:t>Habits of Highly Effective Higher-Ed Professionals</w:t>
      </w:r>
    </w:p>
    <w:p w14:paraId="5F04C488" w14:textId="5B48E12E" w:rsidR="001A2479" w:rsidRDefault="001A2479" w:rsidP="001A2479">
      <w:pPr>
        <w:pStyle w:val="ListParagraph"/>
        <w:numPr>
          <w:ilvl w:val="0"/>
          <w:numId w:val="6"/>
        </w:numPr>
        <w:ind w:left="90"/>
      </w:pPr>
      <w:r>
        <w:t>Habits of Highly Effective Higher-Ed Professionals, Part 2: Finding Your Purpose</w:t>
      </w:r>
    </w:p>
    <w:p w14:paraId="17152241" w14:textId="34B7CD9B" w:rsidR="003477F6" w:rsidRDefault="003477F6" w:rsidP="00C07480">
      <w:pPr>
        <w:pStyle w:val="ListParagraph"/>
        <w:numPr>
          <w:ilvl w:val="0"/>
          <w:numId w:val="6"/>
        </w:numPr>
        <w:ind w:left="90"/>
      </w:pPr>
      <w:r>
        <w:t>Measuring and Improving Admissions Team Performance</w:t>
      </w:r>
    </w:p>
    <w:p w14:paraId="1BCCEABF" w14:textId="20CFCF83" w:rsidR="00B745A2" w:rsidRDefault="003477F6" w:rsidP="00C07480">
      <w:pPr>
        <w:pStyle w:val="ListParagraph"/>
        <w:numPr>
          <w:ilvl w:val="0"/>
          <w:numId w:val="6"/>
        </w:numPr>
        <w:ind w:left="90"/>
      </w:pPr>
      <w:r>
        <w:t>Proactive Strategies for Controlling Admissions Turnover</w:t>
      </w:r>
    </w:p>
    <w:p w14:paraId="15F2E4BC" w14:textId="77777777" w:rsidR="00B745A2" w:rsidRDefault="00B745A2" w:rsidP="00C07480">
      <w:pPr>
        <w:pStyle w:val="Heading1"/>
        <w:ind w:left="-720"/>
      </w:pPr>
      <w:r>
        <w:t>Retention and Student Success</w:t>
      </w:r>
    </w:p>
    <w:p w14:paraId="223DAE88" w14:textId="77777777" w:rsidR="00B745A2" w:rsidRDefault="00B745A2" w:rsidP="00C07480">
      <w:pPr>
        <w:pStyle w:val="ListParagraph"/>
        <w:numPr>
          <w:ilvl w:val="0"/>
          <w:numId w:val="1"/>
        </w:numPr>
        <w:ind w:left="90"/>
      </w:pPr>
      <w:r>
        <w:t>3 Ways to Connect Students to Career Services Early and Often</w:t>
      </w:r>
    </w:p>
    <w:p w14:paraId="335D4DA8" w14:textId="77777777" w:rsidR="00B745A2" w:rsidRDefault="00B745A2" w:rsidP="00C07480">
      <w:pPr>
        <w:pStyle w:val="ListParagraph"/>
        <w:numPr>
          <w:ilvl w:val="0"/>
          <w:numId w:val="1"/>
        </w:numPr>
        <w:ind w:left="90"/>
      </w:pPr>
      <w:r>
        <w:t>Academic Advising Records: Implications for Electronic Documentation</w:t>
      </w:r>
    </w:p>
    <w:p w14:paraId="1D78ECFE" w14:textId="2983D162" w:rsidR="00B745A2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Academic Coaching: Models for Student Success and Retention</w:t>
      </w:r>
    </w:p>
    <w:p w14:paraId="41046F53" w14:textId="7A92221B" w:rsidR="008241DB" w:rsidRDefault="008241DB" w:rsidP="00C07480">
      <w:pPr>
        <w:pStyle w:val="ListParagraph"/>
        <w:numPr>
          <w:ilvl w:val="0"/>
          <w:numId w:val="1"/>
        </w:numPr>
        <w:ind w:left="90"/>
      </w:pPr>
      <w:r w:rsidRPr="008241DB">
        <w:t>Accessibility at All Times: Supporting Neurodiverse Learning Outside of the Classroom</w:t>
      </w:r>
    </w:p>
    <w:p w14:paraId="43288046" w14:textId="06A4C232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Approaches to Engaging, Connecting, and Retaining Online Students</w:t>
      </w:r>
    </w:p>
    <w:p w14:paraId="79BABF7E" w14:textId="7E6833A1" w:rsidR="003E5887" w:rsidRDefault="003E5887" w:rsidP="003E5887">
      <w:pPr>
        <w:pStyle w:val="ListParagraph"/>
        <w:numPr>
          <w:ilvl w:val="0"/>
          <w:numId w:val="1"/>
        </w:numPr>
        <w:ind w:left="90"/>
      </w:pPr>
      <w:r w:rsidRPr="00C93A08">
        <w:t>Are We Measuring the Impact of Advising the Right Way?</w:t>
      </w:r>
    </w:p>
    <w:p w14:paraId="7E919AA6" w14:textId="6696C516" w:rsidR="005840D5" w:rsidRPr="00C93A08" w:rsidRDefault="005840D5" w:rsidP="003E5887">
      <w:pPr>
        <w:pStyle w:val="ListParagraph"/>
        <w:numPr>
          <w:ilvl w:val="0"/>
          <w:numId w:val="1"/>
        </w:numPr>
        <w:ind w:left="90"/>
      </w:pPr>
      <w:r w:rsidRPr="005840D5">
        <w:t>Assessing Incoming Student Readiness for Online Learning</w:t>
      </w:r>
    </w:p>
    <w:p w14:paraId="03CDD985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Assessing the Effectiveness of Your Retention Programming</w:t>
      </w:r>
    </w:p>
    <w:p w14:paraId="0B1E7FDD" w14:textId="5B827268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Best Practices in Developing a Peer Mentoring Framework</w:t>
      </w:r>
    </w:p>
    <w:p w14:paraId="2C1BEBC5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Branding Your Career Services Department</w:t>
      </w:r>
    </w:p>
    <w:p w14:paraId="4630BE08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Building a More Effective Parent Relations Program</w:t>
      </w:r>
    </w:p>
    <w:p w14:paraId="56F70E19" w14:textId="075129AD" w:rsidR="00B745A2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Capitalizing on the Dream and Design Phases of Appreciative Advising</w:t>
      </w:r>
    </w:p>
    <w:p w14:paraId="4FB888D8" w14:textId="6F5C67C0" w:rsidR="00E46034" w:rsidRDefault="00E46034" w:rsidP="00C07480">
      <w:pPr>
        <w:pStyle w:val="ListParagraph"/>
        <w:numPr>
          <w:ilvl w:val="0"/>
          <w:numId w:val="1"/>
        </w:numPr>
        <w:ind w:left="90"/>
      </w:pPr>
      <w:r w:rsidRPr="00E46034">
        <w:t>Career Industry Cluster Model:  Aligning Career Services with the World of Work</w:t>
      </w:r>
    </w:p>
    <w:p w14:paraId="0142B0ED" w14:textId="4E9EC176" w:rsidR="006C6E27" w:rsidRPr="00C93A08" w:rsidRDefault="006C6E27" w:rsidP="00C07480">
      <w:pPr>
        <w:pStyle w:val="ListParagraph"/>
        <w:numPr>
          <w:ilvl w:val="0"/>
          <w:numId w:val="1"/>
        </w:numPr>
        <w:ind w:left="90"/>
      </w:pPr>
      <w:r w:rsidRPr="006C6E27">
        <w:t>Career Services: Engaging Undocumented and DACA Students</w:t>
      </w:r>
    </w:p>
    <w:p w14:paraId="5EE4C313" w14:textId="5ECA6789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Career Services Skill Building: Supporting International Students</w:t>
      </w:r>
    </w:p>
    <w:p w14:paraId="15F2E676" w14:textId="0B11CC45" w:rsidR="002C14A8" w:rsidRPr="00C93A08" w:rsidRDefault="002C14A8" w:rsidP="00C07480">
      <w:pPr>
        <w:pStyle w:val="ListParagraph"/>
        <w:numPr>
          <w:ilvl w:val="0"/>
          <w:numId w:val="1"/>
        </w:numPr>
        <w:ind w:left="90"/>
        <w:rPr>
          <w:rStyle w:val="c20"/>
        </w:rPr>
      </w:pPr>
      <w:r w:rsidRPr="00C93A08">
        <w:t xml:space="preserve">Case Management 1.0: </w:t>
      </w:r>
      <w:r w:rsidRPr="00C93A08">
        <w:rPr>
          <w:rStyle w:val="c20"/>
          <w:color w:val="000000"/>
          <w:shd w:val="clear" w:color="auto" w:fill="FFFFFF"/>
        </w:rPr>
        <w:t>Considerations for Establishing a New Mental Health Case Manager </w:t>
      </w:r>
    </w:p>
    <w:p w14:paraId="44D61948" w14:textId="7027475A" w:rsidR="002C14A8" w:rsidRPr="00C93A08" w:rsidRDefault="002C14A8" w:rsidP="00C07480">
      <w:pPr>
        <w:pStyle w:val="ListParagraph"/>
        <w:numPr>
          <w:ilvl w:val="0"/>
          <w:numId w:val="1"/>
        </w:numPr>
        <w:ind w:left="90"/>
      </w:pPr>
      <w:r w:rsidRPr="00C93A08">
        <w:rPr>
          <w:rStyle w:val="c20"/>
          <w:color w:val="000000"/>
          <w:shd w:val="clear" w:color="auto" w:fill="FFFFFF"/>
        </w:rPr>
        <w:t xml:space="preserve">Case Management 2.0: </w:t>
      </w:r>
      <w:r w:rsidRPr="00C93A08">
        <w:rPr>
          <w:rStyle w:val="c24"/>
          <w:color w:val="000000"/>
          <w:shd w:val="clear" w:color="auto" w:fill="FFFFFF"/>
        </w:rPr>
        <w:t>Considerations for Enhancing the Impact of Your Mental Health Case Manager</w:t>
      </w:r>
    </w:p>
    <w:p w14:paraId="2A9764C3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Changes that Make a Big Impact on Peer Leader Training</w:t>
      </w:r>
    </w:p>
    <w:p w14:paraId="0D014CC2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Coaching Students to Build an Entrepreneurial and Innovative Mindset</w:t>
      </w:r>
    </w:p>
    <w:p w14:paraId="05EA5FA2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Co-curricular Activities to Engage First-Generation Students</w:t>
      </w:r>
    </w:p>
    <w:p w14:paraId="0B638353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lastRenderedPageBreak/>
        <w:t>Components of a Successful Training Program</w:t>
      </w:r>
    </w:p>
    <w:p w14:paraId="03B1C6D8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Comprehensive Transfer Support: A Case Study</w:t>
      </w:r>
    </w:p>
    <w:p w14:paraId="56260F14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Conducting a Self-Audit of Your Retention Data and Programs</w:t>
      </w:r>
    </w:p>
    <w:p w14:paraId="0D1D5E77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Connecting with Advisees from Diverse Cultural Backgrounds</w:t>
      </w:r>
    </w:p>
    <w:p w14:paraId="3ABDB9CC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Considerations for Your Student Population -  First Year Students</w:t>
      </w:r>
    </w:p>
    <w:p w14:paraId="1B8D944A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Considerations for Your Student Population - First Generation Students</w:t>
      </w:r>
    </w:p>
    <w:p w14:paraId="217E91CF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Considerations for Your Student Population - International Students</w:t>
      </w:r>
    </w:p>
    <w:p w14:paraId="0FAC6B26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Considerations for Your Student Population - Multicultural Students</w:t>
      </w:r>
    </w:p>
    <w:p w14:paraId="64974614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Considerations for Your Student Population - Transfer Students</w:t>
      </w:r>
    </w:p>
    <w:p w14:paraId="1A684CBA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Considerations for Your Student Population - Veteran Students</w:t>
      </w:r>
    </w:p>
    <w:p w14:paraId="2E543EC8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Creating a Case Manager Role to Better Serve At-Risk Students</w:t>
      </w:r>
    </w:p>
    <w:p w14:paraId="70F955DF" w14:textId="40B4D09B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Creating a Sense of Community with Graduate Students</w:t>
      </w:r>
    </w:p>
    <w:p w14:paraId="28603656" w14:textId="796BFD7B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Creating a Stop-Out Program to Increase Completion</w:t>
      </w:r>
    </w:p>
    <w:p w14:paraId="3EE84C59" w14:textId="1BD775B3" w:rsidR="00C071B3" w:rsidRPr="00C93A08" w:rsidRDefault="00C071B3" w:rsidP="00C07480">
      <w:pPr>
        <w:pStyle w:val="ListParagraph"/>
        <w:numPr>
          <w:ilvl w:val="0"/>
          <w:numId w:val="1"/>
        </w:numPr>
        <w:ind w:left="90"/>
      </w:pPr>
      <w:r w:rsidRPr="00C93A08">
        <w:t>Creating a Training Model to Increase Faculty Engagement in Students' Mental Health</w:t>
      </w:r>
    </w:p>
    <w:p w14:paraId="0E11517E" w14:textId="1F09906D" w:rsidR="00B745A2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Creating Co-Curricular Learning Opportunities Through On-Campus Internships</w:t>
      </w:r>
    </w:p>
    <w:p w14:paraId="4CF67373" w14:textId="242B1859" w:rsidR="00402F11" w:rsidRPr="00C93A08" w:rsidRDefault="00402F11" w:rsidP="00C07480">
      <w:pPr>
        <w:pStyle w:val="ListParagraph"/>
        <w:numPr>
          <w:ilvl w:val="0"/>
          <w:numId w:val="1"/>
        </w:numPr>
        <w:ind w:left="90"/>
      </w:pPr>
      <w:r w:rsidRPr="00402F11">
        <w:t>Creating Intentional Programming to Support the Success of Men of Color</w:t>
      </w:r>
    </w:p>
    <w:p w14:paraId="497016DB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Creating Support Structures to Help Grads Develop a Professional Identity</w:t>
      </w:r>
    </w:p>
    <w:p w14:paraId="6C299F5B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Curricular Efficiency: Improving Academic Success and Degree completion</w:t>
      </w:r>
    </w:p>
    <w:p w14:paraId="13D3510F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Developing Academic Stamina in First-Year Students</w:t>
      </w:r>
    </w:p>
    <w:p w14:paraId="2CD96E9D" w14:textId="467D5FD9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Developing and Administering Mentorship Programs for Transfer Students</w:t>
      </w:r>
    </w:p>
    <w:p w14:paraId="52D2DC33" w14:textId="5C8CC000" w:rsidR="008A4A16" w:rsidRDefault="008A4A16" w:rsidP="00C07480">
      <w:pPr>
        <w:pStyle w:val="ListParagraph"/>
        <w:numPr>
          <w:ilvl w:val="0"/>
          <w:numId w:val="1"/>
        </w:numPr>
        <w:ind w:left="90"/>
      </w:pPr>
      <w:r w:rsidRPr="00C93A08">
        <w:t>Engaging and Celebrating First-Generation Students and Faculty on Your Campus</w:t>
      </w:r>
    </w:p>
    <w:p w14:paraId="1EAEB976" w14:textId="28486DF1" w:rsidR="00326D59" w:rsidRPr="00C93A08" w:rsidRDefault="00326D59" w:rsidP="00C07480">
      <w:pPr>
        <w:pStyle w:val="ListParagraph"/>
        <w:numPr>
          <w:ilvl w:val="0"/>
          <w:numId w:val="1"/>
        </w:numPr>
        <w:ind w:left="90"/>
      </w:pPr>
      <w:r w:rsidRPr="00326D59">
        <w:t>Engaging First-Gen Families to Drive Student Success</w:t>
      </w:r>
    </w:p>
    <w:p w14:paraId="2C753F6C" w14:textId="7ACB52A1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Feedback and Follow-up</w:t>
      </w:r>
      <w:r w:rsidR="005A3FE4" w:rsidRPr="00C93A08">
        <w:t>: Customizing Your Peer Mentor Program</w:t>
      </w:r>
    </w:p>
    <w:p w14:paraId="290EE987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Five Key Components of a Successful Intrusive Advising Process</w:t>
      </w:r>
    </w:p>
    <w:p w14:paraId="72A8DE82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Four Skills to Build Professional Mindsets with Students</w:t>
      </w:r>
    </w:p>
    <w:p w14:paraId="536D0914" w14:textId="55F9D871" w:rsidR="00B745A2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Four Strategies for Successfully Advising Undeclared Students</w:t>
      </w:r>
    </w:p>
    <w:p w14:paraId="6CF13DF7" w14:textId="1CE44818" w:rsidR="00C7611D" w:rsidRPr="00C93A08" w:rsidRDefault="00C7611D" w:rsidP="00C07480">
      <w:pPr>
        <w:pStyle w:val="ListParagraph"/>
        <w:numPr>
          <w:ilvl w:val="0"/>
          <w:numId w:val="1"/>
        </w:numPr>
        <w:ind w:left="90"/>
      </w:pPr>
      <w:r w:rsidRPr="00C7611D">
        <w:t>Fundamentals of Fundraising for Diverse Student Groups on Campus</w:t>
      </w:r>
    </w:p>
    <w:p w14:paraId="190214D1" w14:textId="6C3B4E18" w:rsidR="00B745A2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Gaining Faculty Buy-In for Student Success Initiatives and Programs</w:t>
      </w:r>
    </w:p>
    <w:p w14:paraId="3A2FEDCC" w14:textId="7AAAB2D5" w:rsidR="009E4772" w:rsidRPr="00C93A08" w:rsidRDefault="009E4772" w:rsidP="00C07480">
      <w:pPr>
        <w:pStyle w:val="ListParagraph"/>
        <w:numPr>
          <w:ilvl w:val="0"/>
          <w:numId w:val="1"/>
        </w:numPr>
        <w:ind w:left="90"/>
      </w:pPr>
      <w:r w:rsidRPr="009E4772">
        <w:t>Give Your Students an EDGE through On-Campus Internships</w:t>
      </w:r>
    </w:p>
    <w:p w14:paraId="2F3E643B" w14:textId="7BFA692E" w:rsidR="00F767BA" w:rsidRPr="00C93A08" w:rsidRDefault="00F767BA" w:rsidP="00F767BA">
      <w:pPr>
        <w:pStyle w:val="ListParagraph"/>
        <w:numPr>
          <w:ilvl w:val="0"/>
          <w:numId w:val="1"/>
        </w:numPr>
        <w:ind w:left="90"/>
      </w:pPr>
      <w:r w:rsidRPr="00C93A08">
        <w:t>How Bay Path Boosted STEM Success for Underrepresented W</w:t>
      </w:r>
    </w:p>
    <w:p w14:paraId="0131AFA3" w14:textId="706449D8" w:rsidR="005F372F" w:rsidRPr="00C93A08" w:rsidRDefault="005F372F" w:rsidP="005F372F">
      <w:pPr>
        <w:pStyle w:val="ListParagraph"/>
        <w:numPr>
          <w:ilvl w:val="0"/>
          <w:numId w:val="1"/>
        </w:numPr>
        <w:ind w:left="90"/>
      </w:pPr>
      <w:r w:rsidRPr="00C93A08">
        <w:t>How Some Colleges are Building Student Resilience and Grit</w:t>
      </w:r>
    </w:p>
    <w:p w14:paraId="7373AD35" w14:textId="40BD20C8" w:rsidR="009342A2" w:rsidRPr="00C93A08" w:rsidRDefault="009342A2" w:rsidP="00C07480">
      <w:pPr>
        <w:pStyle w:val="ListParagraph"/>
        <w:numPr>
          <w:ilvl w:val="0"/>
          <w:numId w:val="1"/>
        </w:numPr>
        <w:ind w:left="90"/>
      </w:pPr>
      <w:r w:rsidRPr="00C93A08">
        <w:t>How to Integrate Career Readiness into Curricula with Digital Badging</w:t>
      </w:r>
    </w:p>
    <w:p w14:paraId="7FE55383" w14:textId="3787E54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Immigration Law 101: 3 Key Issues for Compliance</w:t>
      </w:r>
    </w:p>
    <w:p w14:paraId="1BC1D4A2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Improve Completion through Redesigning Developmental Courses</w:t>
      </w:r>
    </w:p>
    <w:p w14:paraId="7607110E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Improve Student Mental Health Services Using Online Tools</w:t>
      </w:r>
    </w:p>
    <w:p w14:paraId="08264DDC" w14:textId="4A166C8C" w:rsidR="00B745A2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Improving Academic Literacy for International Students</w:t>
      </w:r>
    </w:p>
    <w:p w14:paraId="49D5EDF9" w14:textId="77777777" w:rsidR="001C4FE5" w:rsidRPr="0023390E" w:rsidRDefault="001C4FE5" w:rsidP="001C4FE5">
      <w:pPr>
        <w:pStyle w:val="ListParagraph"/>
        <w:numPr>
          <w:ilvl w:val="0"/>
          <w:numId w:val="1"/>
        </w:numPr>
        <w:ind w:left="90"/>
      </w:pPr>
      <w:r w:rsidRPr="0023390E">
        <w:t>Integrating Career and Advising Services: Session 1</w:t>
      </w:r>
    </w:p>
    <w:p w14:paraId="594F1498" w14:textId="670E26F8" w:rsidR="001C4FE5" w:rsidRPr="00C93A08" w:rsidRDefault="001C4FE5" w:rsidP="001C4FE5">
      <w:pPr>
        <w:pStyle w:val="ListParagraph"/>
        <w:numPr>
          <w:ilvl w:val="0"/>
          <w:numId w:val="1"/>
        </w:numPr>
        <w:ind w:left="90"/>
      </w:pPr>
      <w:r w:rsidRPr="0023390E">
        <w:t>Integrating Career and Advising Services: Session 2</w:t>
      </w:r>
    </w:p>
    <w:p w14:paraId="4085A97E" w14:textId="736E8D53" w:rsidR="00B745A2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Improving Career Services with Data</w:t>
      </w:r>
    </w:p>
    <w:p w14:paraId="7330B112" w14:textId="24B49AEB" w:rsidR="00302938" w:rsidRPr="00C93A08" w:rsidRDefault="00302938" w:rsidP="00C07480">
      <w:pPr>
        <w:pStyle w:val="ListParagraph"/>
        <w:numPr>
          <w:ilvl w:val="0"/>
          <w:numId w:val="1"/>
        </w:numPr>
        <w:ind w:left="90"/>
      </w:pPr>
      <w:r w:rsidRPr="00302938">
        <w:t>Integrating Career Development into Study Abroad Experiences</w:t>
      </w:r>
    </w:p>
    <w:p w14:paraId="62C425EE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Improving First-Year Student Experience Programs for At-Risk Students</w:t>
      </w:r>
    </w:p>
    <w:p w14:paraId="19F00F87" w14:textId="72CA06AB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lastRenderedPageBreak/>
        <w:t>Improving Student Engagement with Advising Communications</w:t>
      </w:r>
    </w:p>
    <w:p w14:paraId="4B6ED165" w14:textId="18CF5E0D" w:rsidR="003E5887" w:rsidRPr="00C93A08" w:rsidRDefault="003E5887" w:rsidP="003E5887">
      <w:pPr>
        <w:pStyle w:val="ListParagraph"/>
        <w:numPr>
          <w:ilvl w:val="0"/>
          <w:numId w:val="1"/>
        </w:numPr>
        <w:ind w:left="90"/>
      </w:pPr>
      <w:r w:rsidRPr="00C93A08">
        <w:t>Improving Student Success Can’t Be a One-Office Effort</w:t>
      </w:r>
    </w:p>
    <w:p w14:paraId="29906F62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Increasing Degree Pathways for Stop-Out Students</w:t>
      </w:r>
    </w:p>
    <w:p w14:paraId="250DC511" w14:textId="2C4C6531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Increasing the Odds for Non-Traditional Student Persistence and Completion</w:t>
      </w:r>
    </w:p>
    <w:p w14:paraId="09D2C6EC" w14:textId="70BAEBEE" w:rsidR="009B6DD7" w:rsidRPr="00C93A08" w:rsidRDefault="009B6DD7" w:rsidP="00C07480">
      <w:pPr>
        <w:pStyle w:val="ListParagraph"/>
        <w:numPr>
          <w:ilvl w:val="0"/>
          <w:numId w:val="1"/>
        </w:numPr>
        <w:ind w:left="90"/>
      </w:pPr>
      <w:r w:rsidRPr="00C93A08">
        <w:t>Innovative Strategies for Supporting Reinstated Students: A Case Study from Georgia Tech</w:t>
      </w:r>
    </w:p>
    <w:p w14:paraId="1C4DD513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Integrate Academic and Career Resources to Improve Student Success</w:t>
      </w:r>
    </w:p>
    <w:p w14:paraId="70F400B5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Integrating Career and Advising Services: Session 1</w:t>
      </w:r>
    </w:p>
    <w:p w14:paraId="5BCC128B" w14:textId="7AC9D84F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Integrating Career and Advising Services: Session 2</w:t>
      </w:r>
    </w:p>
    <w:p w14:paraId="77FFF4C4" w14:textId="77777777" w:rsidR="001A7547" w:rsidRDefault="001A7547" w:rsidP="00C07480">
      <w:pPr>
        <w:pStyle w:val="ListParagraph"/>
        <w:numPr>
          <w:ilvl w:val="0"/>
          <w:numId w:val="1"/>
        </w:numPr>
        <w:ind w:left="90"/>
      </w:pPr>
      <w:r w:rsidRPr="001A7547">
        <w:t>Integrating Effective Mentorship into Campus Culture: A Success Story</w:t>
      </w:r>
    </w:p>
    <w:p w14:paraId="3EF042D3" w14:textId="22C19864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Integrating Information Literacy in First Year Student Programs</w:t>
      </w:r>
    </w:p>
    <w:p w14:paraId="22407ACF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Integrating Peer Mentors Across First-Year Student Programs</w:t>
      </w:r>
    </w:p>
    <w:p w14:paraId="1EB42F18" w14:textId="37317934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Inventory and Map Interventions for Use with Predictive Analytics</w:t>
      </w:r>
    </w:p>
    <w:p w14:paraId="00039ED4" w14:textId="7F2733F7" w:rsidR="00C93A08" w:rsidRPr="00C93A08" w:rsidRDefault="00C93A08" w:rsidP="00C93A08">
      <w:pPr>
        <w:pStyle w:val="ListParagraph"/>
        <w:numPr>
          <w:ilvl w:val="0"/>
          <w:numId w:val="1"/>
        </w:numPr>
        <w:ind w:left="90"/>
      </w:pPr>
      <w:r w:rsidRPr="00C93A08">
        <w:t>It’s Not Just About the First and Second Year of College</w:t>
      </w:r>
    </w:p>
    <w:p w14:paraId="017F61AC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Keys to Creating a Powerful Partnership Between Advising and Career Services at Your Institution</w:t>
      </w:r>
    </w:p>
    <w:p w14:paraId="0ED2AE92" w14:textId="787D62AA" w:rsidR="00B745A2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Launching an Academic Success Coaching Model in Advising</w:t>
      </w:r>
    </w:p>
    <w:p w14:paraId="7D3F0C50" w14:textId="191B5EDD" w:rsidR="00E42C90" w:rsidRPr="00C93A08" w:rsidRDefault="00E42C90" w:rsidP="00C07480">
      <w:pPr>
        <w:pStyle w:val="ListParagraph"/>
        <w:numPr>
          <w:ilvl w:val="0"/>
          <w:numId w:val="1"/>
        </w:numPr>
        <w:ind w:left="90"/>
      </w:pPr>
      <w:r w:rsidRPr="00E42C90">
        <w:t>Level Up! What Faculty Need to Know About Digital Badges</w:t>
      </w:r>
    </w:p>
    <w:p w14:paraId="15DD04CD" w14:textId="63C5965C" w:rsidR="001A2479" w:rsidRPr="00C93A08" w:rsidRDefault="001A2479" w:rsidP="00C07480">
      <w:pPr>
        <w:pStyle w:val="ListParagraph"/>
        <w:numPr>
          <w:ilvl w:val="0"/>
          <w:numId w:val="1"/>
        </w:numPr>
        <w:ind w:left="90"/>
      </w:pPr>
      <w:bookmarkStart w:id="2" w:name="_Hlk536715391"/>
      <w:r w:rsidRPr="00C93A08">
        <w:t xml:space="preserve">Looking at Student “Grit” and Resilience – from Recruitment to Retention </w:t>
      </w:r>
    </w:p>
    <w:bookmarkEnd w:id="2"/>
    <w:p w14:paraId="437FDB86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Minimize the Fallout from Cyber Attacks</w:t>
      </w:r>
    </w:p>
    <w:p w14:paraId="1B1589C6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New Advisor Training: Developmental Advising via Email</w:t>
      </w:r>
    </w:p>
    <w:p w14:paraId="245323E2" w14:textId="50643C28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Onboarding Spring Admits for Future Success</w:t>
      </w:r>
    </w:p>
    <w:p w14:paraId="3064AE56" w14:textId="1DA4A2F7" w:rsidR="003E5887" w:rsidRPr="00C93A08" w:rsidRDefault="003E5887" w:rsidP="003E5887">
      <w:pPr>
        <w:pStyle w:val="ListParagraph"/>
        <w:numPr>
          <w:ilvl w:val="0"/>
          <w:numId w:val="1"/>
        </w:numPr>
        <w:ind w:left="90"/>
      </w:pPr>
      <w:r w:rsidRPr="00C93A08">
        <w:t>Overcoming Barriers to Student Affairs/Academic Affairs Partnerships: 4 Examples</w:t>
      </w:r>
    </w:p>
    <w:p w14:paraId="44A6070A" w14:textId="4D6C6922" w:rsidR="00EF4C8B" w:rsidRPr="00C93A08" w:rsidRDefault="00EF4C8B" w:rsidP="00EF4C8B">
      <w:pPr>
        <w:pStyle w:val="ListParagraph"/>
        <w:numPr>
          <w:ilvl w:val="0"/>
          <w:numId w:val="1"/>
        </w:numPr>
        <w:ind w:left="90"/>
      </w:pPr>
      <w:r w:rsidRPr="00C93A08">
        <w:t>Overcoming Three Common Challenges in Online Advising</w:t>
      </w:r>
    </w:p>
    <w:p w14:paraId="24945C5C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Practical Tactics for Building Academic Grit</w:t>
      </w:r>
    </w:p>
    <w:p w14:paraId="6AA8054B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Prioritizing Interventions through Effective Assessment</w:t>
      </w:r>
    </w:p>
    <w:p w14:paraId="4AE00036" w14:textId="79FDADBF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Providing Academic Support for First-Generation Students</w:t>
      </w:r>
    </w:p>
    <w:p w14:paraId="0C29873A" w14:textId="2622883C" w:rsidR="001A2479" w:rsidRPr="00C93A08" w:rsidRDefault="001A2479" w:rsidP="00C07480">
      <w:pPr>
        <w:pStyle w:val="ListParagraph"/>
        <w:numPr>
          <w:ilvl w:val="0"/>
          <w:numId w:val="1"/>
        </w:numPr>
        <w:ind w:left="90"/>
      </w:pPr>
      <w:r w:rsidRPr="00C93A08">
        <w:t xml:space="preserve">Retaining Online Students: Expert Perspectives </w:t>
      </w:r>
    </w:p>
    <w:p w14:paraId="15D137D9" w14:textId="1F7CF175" w:rsidR="00C108E3" w:rsidRPr="00C93A08" w:rsidRDefault="00C108E3" w:rsidP="00C07480">
      <w:pPr>
        <w:pStyle w:val="ListParagraph"/>
        <w:numPr>
          <w:ilvl w:val="0"/>
          <w:numId w:val="1"/>
        </w:numPr>
        <w:ind w:left="90"/>
      </w:pPr>
      <w:r w:rsidRPr="00C93A08">
        <w:t>Retention Strategy: What Holds Us Back?</w:t>
      </w:r>
    </w:p>
    <w:p w14:paraId="0E74FC06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Rethinking Career Fairs: Creating Tailored Experiences for Students and Employers</w:t>
      </w:r>
    </w:p>
    <w:p w14:paraId="38F534F1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Selecting the Right Software for Your Learning Center Needs</w:t>
      </w:r>
    </w:p>
    <w:p w14:paraId="31FCD552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Solving Retention Challenges with a Team Approach: A Case Study</w:t>
      </w:r>
    </w:p>
    <w:p w14:paraId="4B90877A" w14:textId="5754A915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Specializing Career Services</w:t>
      </w:r>
    </w:p>
    <w:p w14:paraId="376BD8AB" w14:textId="08840525" w:rsidR="008F576A" w:rsidRPr="00C93A08" w:rsidRDefault="008F576A" w:rsidP="00A23FB9">
      <w:pPr>
        <w:pStyle w:val="ListParagraph"/>
        <w:numPr>
          <w:ilvl w:val="0"/>
          <w:numId w:val="1"/>
        </w:numPr>
        <w:ind w:left="90"/>
      </w:pPr>
      <w:r w:rsidRPr="00C93A08">
        <w:t>Strategies to Confidently Communicate with Students Experiencing Mental Health Challenges</w:t>
      </w:r>
    </w:p>
    <w:p w14:paraId="4BC61D8E" w14:textId="681DF544" w:rsidR="003E5887" w:rsidRPr="00C93A08" w:rsidRDefault="003E5887" w:rsidP="003E5887">
      <w:pPr>
        <w:pStyle w:val="ListParagraph"/>
        <w:numPr>
          <w:ilvl w:val="0"/>
          <w:numId w:val="1"/>
        </w:numPr>
        <w:ind w:left="90"/>
      </w:pPr>
      <w:r w:rsidRPr="00C93A08">
        <w:t>Student Affairs: Trends to Watch in 2017-19</w:t>
      </w:r>
    </w:p>
    <w:p w14:paraId="02AA2140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Summer Bridge: Building and Measuring Campus Connection</w:t>
      </w:r>
    </w:p>
    <w:p w14:paraId="53CA4421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Supporting Military-Connected Students for Success and Completion</w:t>
      </w:r>
    </w:p>
    <w:p w14:paraId="11A48275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Taking a Case-Study Approach to Improving Academic Advising Assessment</w:t>
      </w:r>
    </w:p>
    <w:p w14:paraId="6F2D6C29" w14:textId="77777777" w:rsidR="00B745A2" w:rsidRPr="00C93A08" w:rsidRDefault="00B745A2" w:rsidP="00C07480">
      <w:pPr>
        <w:pStyle w:val="ListParagraph"/>
        <w:numPr>
          <w:ilvl w:val="0"/>
          <w:numId w:val="1"/>
        </w:numPr>
        <w:ind w:left="90"/>
      </w:pPr>
      <w:r w:rsidRPr="00C93A08">
        <w:t>Telling Your First Destination Narrative</w:t>
      </w:r>
    </w:p>
    <w:p w14:paraId="3C9B60CC" w14:textId="4E201A6D" w:rsidR="00B745A2" w:rsidRPr="00C93A08" w:rsidRDefault="00AF4FC1" w:rsidP="00AF4FC1">
      <w:pPr>
        <w:pStyle w:val="ListParagraph"/>
        <w:numPr>
          <w:ilvl w:val="0"/>
          <w:numId w:val="1"/>
        </w:numPr>
        <w:ind w:left="-180" w:hanging="270"/>
      </w:pPr>
      <w:r>
        <w:t xml:space="preserve">  </w:t>
      </w:r>
      <w:r w:rsidR="00B745A2" w:rsidRPr="00C93A08">
        <w:t>Three Solutions for Impacting STEM Retention</w:t>
      </w:r>
    </w:p>
    <w:p w14:paraId="3C6ADD24" w14:textId="6886324E" w:rsidR="00A05675" w:rsidRPr="00C93A08" w:rsidRDefault="00A05675" w:rsidP="00E41284">
      <w:pPr>
        <w:pStyle w:val="ListParagraph"/>
        <w:numPr>
          <w:ilvl w:val="0"/>
          <w:numId w:val="1"/>
        </w:numPr>
        <w:ind w:left="90" w:hanging="540"/>
      </w:pPr>
      <w:r w:rsidRPr="00C93A08">
        <w:t>Three Strategies for Connecting Student Athletes to Career Services</w:t>
      </w:r>
    </w:p>
    <w:p w14:paraId="2FDD4E59" w14:textId="5D66558B" w:rsidR="00B745A2" w:rsidRDefault="00B745A2" w:rsidP="00E41284">
      <w:pPr>
        <w:pStyle w:val="ListParagraph"/>
        <w:numPr>
          <w:ilvl w:val="0"/>
          <w:numId w:val="1"/>
        </w:numPr>
        <w:ind w:left="90" w:hanging="540"/>
      </w:pPr>
      <w:r w:rsidRPr="00C93A08">
        <w:t>Three Ways to Engage Online Students Outside the Virtual Classroom</w:t>
      </w:r>
    </w:p>
    <w:p w14:paraId="39ECB0C1" w14:textId="329CF2B7" w:rsidR="00E41284" w:rsidRPr="00C93A08" w:rsidRDefault="00E41284" w:rsidP="00E41284">
      <w:pPr>
        <w:pStyle w:val="ListParagraph"/>
        <w:numPr>
          <w:ilvl w:val="0"/>
          <w:numId w:val="1"/>
        </w:numPr>
        <w:ind w:left="90" w:hanging="540"/>
      </w:pPr>
      <w:r w:rsidRPr="00E41284">
        <w:lastRenderedPageBreak/>
        <w:t>Title IX: Key Considerations for Working with Pregnant and Parenting Students</w:t>
      </w:r>
    </w:p>
    <w:p w14:paraId="7A6EFC6E" w14:textId="26EAA3A3" w:rsidR="00D74BDE" w:rsidRPr="00C93A08" w:rsidRDefault="00D74BDE" w:rsidP="00E41284">
      <w:pPr>
        <w:pStyle w:val="ListParagraph"/>
        <w:numPr>
          <w:ilvl w:val="0"/>
          <w:numId w:val="1"/>
        </w:numPr>
        <w:ind w:left="90" w:hanging="540"/>
      </w:pPr>
      <w:r w:rsidRPr="00C93A08">
        <w:t>Translating Experiential Learning into College Credit with Prior Learning Assessment</w:t>
      </w:r>
    </w:p>
    <w:p w14:paraId="581376CF" w14:textId="44BF1FEC" w:rsidR="00B745A2" w:rsidRPr="00C93A08" w:rsidRDefault="00B745A2" w:rsidP="00E41284">
      <w:pPr>
        <w:pStyle w:val="ListParagraph"/>
        <w:numPr>
          <w:ilvl w:val="0"/>
          <w:numId w:val="1"/>
        </w:numPr>
        <w:ind w:left="90" w:hanging="540"/>
      </w:pPr>
      <w:r w:rsidRPr="00C93A08">
        <w:t>Translating Your Student Development Services for Online Students</w:t>
      </w:r>
    </w:p>
    <w:p w14:paraId="7DC1D22A" w14:textId="2B840147" w:rsidR="00B745A2" w:rsidRDefault="00B745A2" w:rsidP="00E41284">
      <w:pPr>
        <w:pStyle w:val="ListParagraph"/>
        <w:numPr>
          <w:ilvl w:val="0"/>
          <w:numId w:val="1"/>
        </w:numPr>
        <w:ind w:left="90" w:hanging="540"/>
      </w:pPr>
      <w:r w:rsidRPr="00C93A08">
        <w:t>Using Data and Metrics to Improve Student Persistence</w:t>
      </w:r>
    </w:p>
    <w:p w14:paraId="0231C788" w14:textId="56774410" w:rsidR="00E871E0" w:rsidRPr="00C93A08" w:rsidRDefault="00E871E0" w:rsidP="00E41284">
      <w:pPr>
        <w:pStyle w:val="ListParagraph"/>
        <w:numPr>
          <w:ilvl w:val="0"/>
          <w:numId w:val="1"/>
        </w:numPr>
        <w:ind w:left="90" w:hanging="540"/>
      </w:pPr>
      <w:r w:rsidRPr="00E871E0">
        <w:t>Using Data to Inform and Design Sophomore Year Experience Programs</w:t>
      </w:r>
    </w:p>
    <w:p w14:paraId="0FA895D7" w14:textId="77777777" w:rsidR="00B745A2" w:rsidRPr="00C93A08" w:rsidRDefault="00B745A2" w:rsidP="00E41284">
      <w:pPr>
        <w:pStyle w:val="ListParagraph"/>
        <w:numPr>
          <w:ilvl w:val="0"/>
          <w:numId w:val="1"/>
        </w:numPr>
        <w:ind w:left="90" w:hanging="540"/>
      </w:pPr>
      <w:r w:rsidRPr="00C93A08">
        <w:t>Using Retention Metrics to Support At-Risk Online Students</w:t>
      </w:r>
    </w:p>
    <w:p w14:paraId="20CA92BF" w14:textId="72708809" w:rsidR="00B745A2" w:rsidRDefault="00B745A2" w:rsidP="00C07480">
      <w:pPr>
        <w:pStyle w:val="Heading1"/>
        <w:ind w:left="-720"/>
      </w:pPr>
      <w:r>
        <w:t>Strategic Enrollment Management</w:t>
      </w:r>
    </w:p>
    <w:p w14:paraId="48E1C8D4" w14:textId="0B7051EF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Aligning Finance and Enrollment Management Perspectives</w:t>
      </w:r>
    </w:p>
    <w:p w14:paraId="6F040082" w14:textId="31C29323" w:rsidR="00EB4A31" w:rsidRDefault="00EB4A31" w:rsidP="00C07480">
      <w:pPr>
        <w:pStyle w:val="ListParagraph"/>
        <w:numPr>
          <w:ilvl w:val="0"/>
          <w:numId w:val="7"/>
        </w:numPr>
        <w:ind w:left="90"/>
      </w:pPr>
      <w:r w:rsidRPr="00EB4A31">
        <w:t>An Innovative Approach to Strengthening Your International Programs and Partnerships</w:t>
      </w:r>
    </w:p>
    <w:p w14:paraId="18E243C9" w14:textId="36BB9262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Assessing and Improving Enrollment Performance</w:t>
      </w:r>
    </w:p>
    <w:p w14:paraId="54EB777E" w14:textId="53405864" w:rsidR="00DB341E" w:rsidRDefault="00DB341E" w:rsidP="00C07480">
      <w:pPr>
        <w:pStyle w:val="ListParagraph"/>
        <w:numPr>
          <w:ilvl w:val="0"/>
          <w:numId w:val="7"/>
        </w:numPr>
        <w:ind w:left="90"/>
      </w:pPr>
      <w:r w:rsidRPr="00DB341E">
        <w:t>Busting Myths Around Your Market Position: Making Data-Informed Decisions</w:t>
      </w:r>
    </w:p>
    <w:p w14:paraId="3B4F3689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Collaborating Effectively with Academics in Strategic Enrollment Management</w:t>
      </w:r>
    </w:p>
    <w:p w14:paraId="68EBE84E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Creating a Culture of Collaborative and Data-Informed SEM on Campus</w:t>
      </w:r>
    </w:p>
    <w:p w14:paraId="3D3BDD91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Critical Considerations for Accelerated Degree Programming</w:t>
      </w:r>
    </w:p>
    <w:p w14:paraId="3CAFC65D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Differentiating Your School for Adult Students</w:t>
      </w:r>
    </w:p>
    <w:p w14:paraId="3E59AA96" w14:textId="6350DD9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Establishing Smart Enrollment Goals</w:t>
      </w:r>
    </w:p>
    <w:p w14:paraId="3051C618" w14:textId="7D30A7C3" w:rsidR="001A2479" w:rsidRDefault="001A2479" w:rsidP="00C07480">
      <w:pPr>
        <w:pStyle w:val="ListParagraph"/>
        <w:numPr>
          <w:ilvl w:val="0"/>
          <w:numId w:val="7"/>
        </w:numPr>
        <w:ind w:left="90"/>
      </w:pPr>
      <w:r>
        <w:t>How One College Used the Business Model Canvas to Boost Enrollment and Develop New Academic Programs Quickly</w:t>
      </w:r>
    </w:p>
    <w:p w14:paraId="10F21D4E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Identifying Curriculum and Building Internal Readiness</w:t>
      </w:r>
    </w:p>
    <w:p w14:paraId="335AE086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Implementing SEM at Community Colleges</w:t>
      </w:r>
    </w:p>
    <w:p w14:paraId="032868B4" w14:textId="77777777" w:rsidR="003F3713" w:rsidRDefault="003F3713" w:rsidP="00C07480">
      <w:pPr>
        <w:pStyle w:val="ListParagraph"/>
        <w:numPr>
          <w:ilvl w:val="0"/>
          <w:numId w:val="7"/>
        </w:numPr>
        <w:ind w:left="90"/>
      </w:pPr>
      <w:r w:rsidRPr="003F3713">
        <w:t xml:space="preserve">Key Questions to Produce Effective Data Visualizations  </w:t>
      </w:r>
    </w:p>
    <w:p w14:paraId="6322361E" w14:textId="285FED89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Keys to Approaching Tuition Resetting at Your Institution</w:t>
      </w:r>
    </w:p>
    <w:p w14:paraId="3282FA69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Leveraging Institutional Aid to Maximize Net Tuition Revenue</w:t>
      </w:r>
    </w:p>
    <w:p w14:paraId="65CD5BFE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Leveraging Institutional Aid to Maximize Net Tuition Revenue</w:t>
      </w:r>
    </w:p>
    <w:p w14:paraId="124F14EA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Microtargeting to Achieve Enrollment Goals</w:t>
      </w:r>
    </w:p>
    <w:p w14:paraId="7EE20F39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Operationalizing Inter-Institutional Collaboration in Shared Academics</w:t>
      </w:r>
    </w:p>
    <w:p w14:paraId="416F0314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Planning for SEM at Community Colleges</w:t>
      </w:r>
    </w:p>
    <w:p w14:paraId="5AD5FC64" w14:textId="53C0ABDC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Predictive Models for Enrollment: Showcase of Three Examples</w:t>
      </w:r>
    </w:p>
    <w:p w14:paraId="218DEBD1" w14:textId="7B5C4031" w:rsidR="006E2D40" w:rsidRDefault="006E2D40" w:rsidP="00C07480">
      <w:pPr>
        <w:pStyle w:val="ListParagraph"/>
        <w:numPr>
          <w:ilvl w:val="0"/>
          <w:numId w:val="7"/>
        </w:numPr>
        <w:ind w:left="90"/>
      </w:pPr>
      <w:r w:rsidRPr="006E2D40">
        <w:t>Reporting to Stakeholders in Times of Enrollment Management Challenges</w:t>
      </w:r>
    </w:p>
    <w:p w14:paraId="5E407845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Strategic Enrollment Goals: Combining Internal and External Factors</w:t>
      </w:r>
    </w:p>
    <w:p w14:paraId="6A52D724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Tuition Setting: Maximizing Net Tuition Revenue</w:t>
      </w:r>
    </w:p>
    <w:p w14:paraId="07146563" w14:textId="77777777" w:rsidR="004E1999" w:rsidRDefault="004E1999" w:rsidP="00C07480">
      <w:pPr>
        <w:pStyle w:val="ListParagraph"/>
        <w:numPr>
          <w:ilvl w:val="0"/>
          <w:numId w:val="7"/>
        </w:numPr>
        <w:ind w:left="90"/>
      </w:pPr>
      <w:r>
        <w:t>Understanding Enrollment Management Challenges: A Program for Finance Officers</w:t>
      </w:r>
    </w:p>
    <w:p w14:paraId="621FB3AF" w14:textId="0C59B5C2" w:rsidR="00B745A2" w:rsidRDefault="004E1999" w:rsidP="00C07480">
      <w:pPr>
        <w:pStyle w:val="ListParagraph"/>
        <w:numPr>
          <w:ilvl w:val="0"/>
          <w:numId w:val="7"/>
        </w:numPr>
        <w:ind w:left="90"/>
      </w:pPr>
      <w:r>
        <w:t>Understanding Key Data Trends to Inform Strategic Market Expansion</w:t>
      </w:r>
    </w:p>
    <w:p w14:paraId="689E82AE" w14:textId="1D5BD46F" w:rsidR="000E67E4" w:rsidRPr="00B745A2" w:rsidRDefault="000E67E4" w:rsidP="00C07480">
      <w:pPr>
        <w:pStyle w:val="ListParagraph"/>
        <w:numPr>
          <w:ilvl w:val="0"/>
          <w:numId w:val="7"/>
        </w:numPr>
        <w:ind w:left="90"/>
      </w:pPr>
      <w:r>
        <w:t>Yield Rates are Declining – Why?</w:t>
      </w:r>
    </w:p>
    <w:sectPr w:rsidR="000E67E4" w:rsidRPr="00B745A2" w:rsidSect="00C055CE">
      <w:headerReference w:type="default" r:id="rId7"/>
      <w:footerReference w:type="default" r:id="rId8"/>
      <w:pgSz w:w="12240" w:h="15840" w:code="1"/>
      <w:pgMar w:top="1440" w:right="1260" w:bottom="1440" w:left="1440" w:header="432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022F5" w14:textId="77777777" w:rsidR="00160195" w:rsidRDefault="00160195" w:rsidP="00A32FEF">
      <w:r>
        <w:separator/>
      </w:r>
    </w:p>
  </w:endnote>
  <w:endnote w:type="continuationSeparator" w:id="0">
    <w:p w14:paraId="1CCC9680" w14:textId="77777777" w:rsidR="00160195" w:rsidRDefault="00160195" w:rsidP="00A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5BDB" w14:textId="77777777" w:rsidR="00C055CE" w:rsidRDefault="00C055CE" w:rsidP="00C055CE">
    <w:pPr>
      <w:pStyle w:val="Footer"/>
      <w:jc w:val="right"/>
    </w:pPr>
  </w:p>
  <w:p w14:paraId="453833BC" w14:textId="77777777" w:rsidR="002E423D" w:rsidRDefault="00707881" w:rsidP="00C055CE">
    <w:pPr>
      <w:pStyle w:val="Footer"/>
      <w:jc w:val="right"/>
    </w:pPr>
    <w:r>
      <w:rPr>
        <w:noProof/>
      </w:rPr>
      <w:drawing>
        <wp:inline distT="0" distB="0" distL="0" distR="0" wp14:anchorId="352FB8A6" wp14:editId="02CB7873">
          <wp:extent cx="3133344" cy="597408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44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2F96" w14:textId="77777777" w:rsidR="00160195" w:rsidRDefault="00160195" w:rsidP="00A32FEF">
      <w:r>
        <w:separator/>
      </w:r>
    </w:p>
  </w:footnote>
  <w:footnote w:type="continuationSeparator" w:id="0">
    <w:p w14:paraId="5F59241C" w14:textId="77777777" w:rsidR="00160195" w:rsidRDefault="00160195" w:rsidP="00A3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BCC8" w14:textId="3E9E509A" w:rsidR="00A32FEF" w:rsidRDefault="00C055CE" w:rsidP="00C07480">
    <w:pPr>
      <w:pStyle w:val="Header"/>
      <w:ind w:left="-720"/>
    </w:pPr>
    <w:r>
      <w:rPr>
        <w:noProof/>
      </w:rPr>
      <w:drawing>
        <wp:inline distT="0" distB="0" distL="0" distR="0" wp14:anchorId="4BCE0F73" wp14:editId="3B339DF9">
          <wp:extent cx="608500" cy="753838"/>
          <wp:effectExtent l="0" t="0" r="127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31" cy="76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4FC7A" w14:textId="77777777" w:rsidR="00C055CE" w:rsidRDefault="00C05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420"/>
    <w:multiLevelType w:val="hybridMultilevel"/>
    <w:tmpl w:val="8BA4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0E4F"/>
    <w:multiLevelType w:val="hybridMultilevel"/>
    <w:tmpl w:val="4092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2C9A"/>
    <w:multiLevelType w:val="hybridMultilevel"/>
    <w:tmpl w:val="896C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8792D"/>
    <w:multiLevelType w:val="hybridMultilevel"/>
    <w:tmpl w:val="EE5A8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7654D"/>
    <w:multiLevelType w:val="hybridMultilevel"/>
    <w:tmpl w:val="16E24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72CE0"/>
    <w:multiLevelType w:val="hybridMultilevel"/>
    <w:tmpl w:val="753E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83947"/>
    <w:multiLevelType w:val="hybridMultilevel"/>
    <w:tmpl w:val="468CD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D0B71"/>
    <w:multiLevelType w:val="hybridMultilevel"/>
    <w:tmpl w:val="5B64A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C2"/>
    <w:rsid w:val="00037078"/>
    <w:rsid w:val="000650BC"/>
    <w:rsid w:val="000C4646"/>
    <w:rsid w:val="000E67E4"/>
    <w:rsid w:val="00105DBB"/>
    <w:rsid w:val="00121E62"/>
    <w:rsid w:val="001241E4"/>
    <w:rsid w:val="001523B3"/>
    <w:rsid w:val="00160195"/>
    <w:rsid w:val="001A2479"/>
    <w:rsid w:val="001A7547"/>
    <w:rsid w:val="001C4FE5"/>
    <w:rsid w:val="002C14A8"/>
    <w:rsid w:val="002E423D"/>
    <w:rsid w:val="002E57B5"/>
    <w:rsid w:val="00302938"/>
    <w:rsid w:val="00326D59"/>
    <w:rsid w:val="003477F6"/>
    <w:rsid w:val="00370212"/>
    <w:rsid w:val="003A53E1"/>
    <w:rsid w:val="003E033A"/>
    <w:rsid w:val="003E5887"/>
    <w:rsid w:val="003F3713"/>
    <w:rsid w:val="00402F11"/>
    <w:rsid w:val="00421B63"/>
    <w:rsid w:val="00425D65"/>
    <w:rsid w:val="004271F5"/>
    <w:rsid w:val="004633D5"/>
    <w:rsid w:val="004A47E3"/>
    <w:rsid w:val="004B4629"/>
    <w:rsid w:val="004D2EFE"/>
    <w:rsid w:val="004E1999"/>
    <w:rsid w:val="005840D5"/>
    <w:rsid w:val="005A3FE4"/>
    <w:rsid w:val="005B1497"/>
    <w:rsid w:val="005B6C99"/>
    <w:rsid w:val="005C4E43"/>
    <w:rsid w:val="005D57E3"/>
    <w:rsid w:val="005D5986"/>
    <w:rsid w:val="005E18B6"/>
    <w:rsid w:val="005F372F"/>
    <w:rsid w:val="006602C0"/>
    <w:rsid w:val="00692F4B"/>
    <w:rsid w:val="006A176B"/>
    <w:rsid w:val="006C3B89"/>
    <w:rsid w:val="006C6E27"/>
    <w:rsid w:val="006E2D40"/>
    <w:rsid w:val="00707881"/>
    <w:rsid w:val="0076130C"/>
    <w:rsid w:val="00782FB8"/>
    <w:rsid w:val="007A7444"/>
    <w:rsid w:val="007C1C49"/>
    <w:rsid w:val="007C249C"/>
    <w:rsid w:val="007D137A"/>
    <w:rsid w:val="008241DB"/>
    <w:rsid w:val="00887508"/>
    <w:rsid w:val="008A4A16"/>
    <w:rsid w:val="008C7BFE"/>
    <w:rsid w:val="008D4731"/>
    <w:rsid w:val="008F576A"/>
    <w:rsid w:val="009342A2"/>
    <w:rsid w:val="009420C2"/>
    <w:rsid w:val="00957312"/>
    <w:rsid w:val="00983897"/>
    <w:rsid w:val="009B4D87"/>
    <w:rsid w:val="009B6DD7"/>
    <w:rsid w:val="009C7455"/>
    <w:rsid w:val="009E4772"/>
    <w:rsid w:val="00A05675"/>
    <w:rsid w:val="00A078CF"/>
    <w:rsid w:val="00A23FB9"/>
    <w:rsid w:val="00A32FEF"/>
    <w:rsid w:val="00A3387A"/>
    <w:rsid w:val="00A84F06"/>
    <w:rsid w:val="00AF4FC1"/>
    <w:rsid w:val="00B00251"/>
    <w:rsid w:val="00B02CE0"/>
    <w:rsid w:val="00B2199C"/>
    <w:rsid w:val="00B372F8"/>
    <w:rsid w:val="00B57C55"/>
    <w:rsid w:val="00B745A2"/>
    <w:rsid w:val="00B75892"/>
    <w:rsid w:val="00B93B25"/>
    <w:rsid w:val="00BF56E4"/>
    <w:rsid w:val="00C055CE"/>
    <w:rsid w:val="00C071B3"/>
    <w:rsid w:val="00C07480"/>
    <w:rsid w:val="00C108E3"/>
    <w:rsid w:val="00C30FA1"/>
    <w:rsid w:val="00C7611D"/>
    <w:rsid w:val="00C77839"/>
    <w:rsid w:val="00C93A08"/>
    <w:rsid w:val="00CC12C9"/>
    <w:rsid w:val="00CE6FB7"/>
    <w:rsid w:val="00D74BDE"/>
    <w:rsid w:val="00DB341E"/>
    <w:rsid w:val="00E130C3"/>
    <w:rsid w:val="00E41284"/>
    <w:rsid w:val="00E42C90"/>
    <w:rsid w:val="00E46034"/>
    <w:rsid w:val="00E871E0"/>
    <w:rsid w:val="00EB4A31"/>
    <w:rsid w:val="00EF4C8B"/>
    <w:rsid w:val="00F305C1"/>
    <w:rsid w:val="00F32D91"/>
    <w:rsid w:val="00F767BA"/>
    <w:rsid w:val="00FE5091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A0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EF"/>
  </w:style>
  <w:style w:type="paragraph" w:styleId="Footer">
    <w:name w:val="footer"/>
    <w:basedOn w:val="Normal"/>
    <w:link w:val="Foot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EF"/>
  </w:style>
  <w:style w:type="paragraph" w:styleId="Title">
    <w:name w:val="Title"/>
    <w:basedOn w:val="Normal"/>
    <w:next w:val="Normal"/>
    <w:link w:val="TitleChar"/>
    <w:uiPriority w:val="10"/>
    <w:qFormat/>
    <w:rsid w:val="000650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50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45A2"/>
    <w:pPr>
      <w:ind w:left="720"/>
      <w:contextualSpacing/>
    </w:pPr>
  </w:style>
  <w:style w:type="character" w:customStyle="1" w:styleId="c20">
    <w:name w:val="c20"/>
    <w:basedOn w:val="DefaultParagraphFont"/>
    <w:rsid w:val="002C14A8"/>
  </w:style>
  <w:style w:type="character" w:customStyle="1" w:styleId="c24">
    <w:name w:val="c24"/>
    <w:basedOn w:val="DefaultParagraphFont"/>
    <w:rsid w:val="002C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Stanton</dc:creator>
  <cp:keywords/>
  <dc:description/>
  <cp:lastModifiedBy>Christine Murphy</cp:lastModifiedBy>
  <cp:revision>78</cp:revision>
  <dcterms:created xsi:type="dcterms:W3CDTF">2018-08-17T20:26:00Z</dcterms:created>
  <dcterms:modified xsi:type="dcterms:W3CDTF">2019-08-27T19:09:00Z</dcterms:modified>
</cp:coreProperties>
</file>